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b/>
          <w:spacing w:val="30"/>
          <w:sz w:val="54"/>
          <w:szCs w:val="60"/>
        </w:rPr>
      </w:pPr>
    </w:p>
    <w:p>
      <w:pPr>
        <w:rPr>
          <w:rFonts w:hint="default" w:ascii="Times New Roman" w:hAnsi="Times New Roman" w:eastAsia="宋体" w:cs="Times New Roman"/>
          <w:b/>
          <w:spacing w:val="30"/>
          <w:sz w:val="54"/>
          <w:szCs w:val="60"/>
        </w:rPr>
      </w:pPr>
    </w:p>
    <w:p>
      <w:pPr>
        <w:rPr>
          <w:rFonts w:hint="default" w:ascii="Times New Roman" w:hAnsi="Times New Roman" w:eastAsia="宋体" w:cs="Times New Roman"/>
          <w:b/>
          <w:spacing w:val="30"/>
          <w:sz w:val="54"/>
          <w:szCs w:val="60"/>
        </w:rPr>
      </w:pPr>
    </w:p>
    <w:p>
      <w:pPr>
        <w:spacing w:line="480" w:lineRule="auto"/>
        <w:jc w:val="center"/>
        <w:rPr>
          <w:rFonts w:hint="default" w:ascii="Times New Roman" w:hAnsi="Times New Roman" w:eastAsia="宋体" w:cs="Times New Roman"/>
          <w:sz w:val="28"/>
          <w:szCs w:val="28"/>
        </w:rPr>
      </w:pPr>
    </w:p>
    <w:p>
      <w:pPr>
        <w:spacing w:line="480" w:lineRule="auto"/>
        <w:jc w:val="center"/>
        <w:rPr>
          <w:rFonts w:hint="default" w:ascii="Times New Roman" w:hAnsi="Times New Roman" w:eastAsia="宋体" w:cs="Times New Roman"/>
          <w:sz w:val="28"/>
          <w:szCs w:val="28"/>
        </w:rPr>
      </w:pPr>
    </w:p>
    <w:p>
      <w:pPr>
        <w:spacing w:line="720" w:lineRule="auto"/>
        <w:jc w:val="center"/>
        <w:rPr>
          <w:rFonts w:hint="default" w:ascii="Times New Roman" w:hAnsi="Times New Roman" w:eastAsia="楷体" w:cs="Times New Roman"/>
          <w:b/>
          <w:sz w:val="52"/>
          <w:szCs w:val="72"/>
        </w:rPr>
      </w:pPr>
      <w:r>
        <w:rPr>
          <w:rFonts w:hint="default" w:ascii="Times New Roman" w:hAnsi="Times New Roman" w:eastAsia="楷体" w:cs="Times New Roman"/>
          <w:b/>
          <w:sz w:val="52"/>
          <w:szCs w:val="72"/>
        </w:rPr>
        <w:t>高效异质结电池生产基地1.2GW（一期）项目</w:t>
      </w:r>
    </w:p>
    <w:p>
      <w:pPr>
        <w:spacing w:line="720" w:lineRule="auto"/>
        <w:jc w:val="center"/>
        <w:rPr>
          <w:rFonts w:hint="default" w:ascii="Times New Roman" w:hAnsi="Times New Roman" w:eastAsia="楷体" w:cs="Times New Roman"/>
          <w:sz w:val="32"/>
          <w:szCs w:val="40"/>
        </w:rPr>
      </w:pPr>
      <w:r>
        <w:rPr>
          <w:rFonts w:hint="default" w:ascii="Times New Roman" w:hAnsi="Times New Roman" w:eastAsia="楷体" w:cs="Times New Roman"/>
          <w:b/>
          <w:sz w:val="52"/>
          <w:szCs w:val="72"/>
        </w:rPr>
        <w:t>环境影响评价公众参与说明</w:t>
      </w:r>
    </w:p>
    <w:p>
      <w:pPr>
        <w:jc w:val="center"/>
        <w:rPr>
          <w:rFonts w:hint="default" w:ascii="Times New Roman" w:hAnsi="Times New Roman" w:eastAsia="楷体" w:cs="Times New Roman"/>
          <w:b/>
          <w:sz w:val="44"/>
          <w:szCs w:val="44"/>
        </w:rPr>
      </w:pPr>
    </w:p>
    <w:p>
      <w:pPr>
        <w:ind w:firstLine="3420" w:firstLineChars="950"/>
        <w:rPr>
          <w:rFonts w:hint="default" w:ascii="Times New Roman" w:hAnsi="Times New Roman" w:eastAsia="楷体" w:cs="Times New Roman"/>
          <w:sz w:val="36"/>
          <w:szCs w:val="24"/>
        </w:rPr>
      </w:pPr>
    </w:p>
    <w:p>
      <w:pPr>
        <w:ind w:firstLine="3420" w:firstLineChars="950"/>
        <w:rPr>
          <w:rFonts w:hint="default" w:ascii="Times New Roman" w:hAnsi="Times New Roman" w:eastAsia="楷体" w:cs="Times New Roman"/>
          <w:sz w:val="36"/>
          <w:szCs w:val="24"/>
        </w:rPr>
      </w:pPr>
    </w:p>
    <w:p>
      <w:pPr>
        <w:ind w:firstLine="3420" w:firstLineChars="950"/>
        <w:rPr>
          <w:rFonts w:hint="default" w:ascii="Times New Roman" w:hAnsi="Times New Roman" w:eastAsia="楷体" w:cs="Times New Roman"/>
          <w:sz w:val="36"/>
          <w:szCs w:val="24"/>
        </w:rPr>
      </w:pPr>
    </w:p>
    <w:p>
      <w:pPr>
        <w:rPr>
          <w:rFonts w:hint="default" w:ascii="Times New Roman" w:hAnsi="Times New Roman" w:eastAsia="楷体" w:cs="Times New Roman"/>
          <w:sz w:val="36"/>
          <w:szCs w:val="24"/>
        </w:rPr>
      </w:pPr>
    </w:p>
    <w:p>
      <w:pPr>
        <w:rPr>
          <w:rFonts w:hint="default" w:ascii="Times New Roman" w:hAnsi="Times New Roman" w:eastAsia="楷体" w:cs="Times New Roman"/>
          <w:sz w:val="36"/>
          <w:szCs w:val="24"/>
        </w:rPr>
      </w:pPr>
    </w:p>
    <w:p>
      <w:pPr>
        <w:rPr>
          <w:rFonts w:hint="default" w:ascii="Times New Roman" w:hAnsi="Times New Roman" w:eastAsia="楷体" w:cs="Times New Roman"/>
          <w:sz w:val="36"/>
          <w:szCs w:val="24"/>
        </w:rPr>
      </w:pPr>
    </w:p>
    <w:p>
      <w:pPr>
        <w:rPr>
          <w:rFonts w:hint="default" w:ascii="Times New Roman" w:hAnsi="Times New Roman" w:eastAsia="楷体" w:cs="Times New Roman"/>
          <w:sz w:val="36"/>
          <w:szCs w:val="24"/>
        </w:rPr>
      </w:pPr>
    </w:p>
    <w:p>
      <w:pPr>
        <w:rPr>
          <w:rFonts w:hint="default" w:ascii="Times New Roman" w:hAnsi="Times New Roman" w:eastAsia="楷体" w:cs="Times New Roman"/>
          <w:sz w:val="36"/>
          <w:szCs w:val="24"/>
        </w:rPr>
      </w:pPr>
    </w:p>
    <w:p>
      <w:pPr>
        <w:spacing w:before="156" w:beforeLines="50" w:after="156" w:afterLines="50" w:line="360" w:lineRule="auto"/>
        <w:jc w:val="center"/>
        <w:rPr>
          <w:rFonts w:hint="default" w:ascii="Times New Roman" w:hAnsi="Times New Roman" w:eastAsia="楷体" w:cs="Times New Roman"/>
          <w:b/>
          <w:sz w:val="32"/>
          <w:szCs w:val="32"/>
        </w:rPr>
      </w:pPr>
      <w:r>
        <w:rPr>
          <w:rFonts w:hint="default" w:ascii="Times New Roman" w:hAnsi="Times New Roman" w:eastAsia="楷体" w:cs="Times New Roman"/>
          <w:b/>
          <w:sz w:val="32"/>
          <w:szCs w:val="32"/>
        </w:rPr>
        <w:t>无锡广传绿能科技有限公司</w:t>
      </w:r>
    </w:p>
    <w:p>
      <w:pPr>
        <w:spacing w:before="156" w:beforeLines="50" w:after="156" w:afterLines="50" w:line="360" w:lineRule="auto"/>
        <w:jc w:val="center"/>
        <w:rPr>
          <w:rFonts w:hint="default" w:ascii="Times New Roman" w:hAnsi="Times New Roman" w:eastAsia="楷体" w:cs="Times New Roman"/>
          <w:b/>
          <w:sz w:val="36"/>
        </w:rPr>
      </w:pPr>
      <w:r>
        <w:rPr>
          <w:rFonts w:hint="default" w:ascii="Times New Roman" w:hAnsi="Times New Roman" w:eastAsia="楷体" w:cs="Times New Roman"/>
          <w:b/>
          <w:sz w:val="32"/>
          <w:szCs w:val="32"/>
        </w:rPr>
        <w:t>202</w:t>
      </w:r>
      <w:r>
        <w:rPr>
          <w:rFonts w:hint="default" w:ascii="Times New Roman" w:hAnsi="Times New Roman" w:eastAsia="楷体" w:cs="Times New Roman"/>
          <w:b/>
          <w:sz w:val="32"/>
          <w:szCs w:val="32"/>
          <w:lang w:val="en-US" w:eastAsia="zh-CN"/>
        </w:rPr>
        <w:t>4</w:t>
      </w:r>
      <w:r>
        <w:rPr>
          <w:rFonts w:hint="default" w:ascii="Times New Roman" w:hAnsi="Times New Roman" w:eastAsia="楷体" w:cs="Times New Roman"/>
          <w:b/>
          <w:sz w:val="32"/>
          <w:szCs w:val="32"/>
        </w:rPr>
        <w:t>年</w:t>
      </w:r>
      <w:r>
        <w:rPr>
          <w:rFonts w:hint="default" w:ascii="Times New Roman" w:hAnsi="Times New Roman" w:eastAsia="楷体" w:cs="Times New Roman"/>
          <w:b/>
          <w:sz w:val="32"/>
          <w:szCs w:val="32"/>
          <w:lang w:val="en-US" w:eastAsia="zh-CN"/>
        </w:rPr>
        <w:t>6</w:t>
      </w:r>
      <w:r>
        <w:rPr>
          <w:rFonts w:hint="default" w:ascii="Times New Roman" w:hAnsi="Times New Roman" w:eastAsia="楷体" w:cs="Times New Roman"/>
          <w:b/>
          <w:sz w:val="32"/>
          <w:szCs w:val="32"/>
        </w:rPr>
        <w:t>月</w:t>
      </w:r>
    </w:p>
    <w:p>
      <w:pPr>
        <w:spacing w:before="156" w:beforeLines="50" w:after="156" w:afterLines="50" w:line="360" w:lineRule="auto"/>
        <w:jc w:val="center"/>
        <w:outlineLvl w:val="0"/>
        <w:rPr>
          <w:rFonts w:hint="default" w:ascii="Times New Roman" w:hAnsi="Times New Roman" w:cs="Times New Roman"/>
          <w:b/>
          <w:sz w:val="36"/>
        </w:rPr>
        <w:sectPr>
          <w:pgSz w:w="11906" w:h="16838"/>
          <w:pgMar w:top="1440" w:right="1800" w:bottom="1440" w:left="1800" w:header="851" w:footer="992" w:gutter="0"/>
          <w:cols w:space="425" w:num="1"/>
          <w:docGrid w:type="lines" w:linePitch="312" w:charSpace="0"/>
        </w:sectPr>
      </w:pPr>
    </w:p>
    <w:p>
      <w:pPr>
        <w:spacing w:before="156" w:beforeLines="50" w:after="156" w:afterLines="50" w:line="360" w:lineRule="auto"/>
        <w:jc w:val="center"/>
        <w:rPr>
          <w:rFonts w:hint="default" w:ascii="Times New Roman" w:hAnsi="Times New Roman" w:cs="Times New Roman"/>
          <w:b/>
          <w:sz w:val="36"/>
        </w:rPr>
      </w:pPr>
      <w:r>
        <w:rPr>
          <w:rFonts w:hint="default" w:ascii="Times New Roman" w:hAnsi="Times New Roman" w:cs="Times New Roman"/>
          <w:b/>
          <w:sz w:val="36"/>
        </w:rPr>
        <w:t>目  录</w:t>
      </w:r>
    </w:p>
    <w:sdt>
      <w:sdtPr>
        <w:rPr>
          <w:rFonts w:hint="default" w:ascii="Times New Roman" w:hAnsi="Times New Roman" w:cs="Times New Roman"/>
          <w:lang w:val="zh-CN"/>
        </w:rPr>
        <w:id w:val="611939110"/>
        <w:docPartObj>
          <w:docPartGallery w:val="Table of Contents"/>
          <w:docPartUnique/>
        </w:docPartObj>
      </w:sdtPr>
      <w:sdtEndPr>
        <w:rPr>
          <w:rFonts w:hint="default" w:ascii="Times New Roman" w:hAnsi="Times New Roman" w:cs="Times New Roman"/>
          <w:b/>
          <w:bCs/>
          <w:lang w:val="zh-CN"/>
        </w:rPr>
      </w:sdtEndPr>
      <w:sdtContent>
        <w:p>
          <w:pPr>
            <w:pStyle w:val="15"/>
            <w:tabs>
              <w:tab w:val="right" w:leader="dot" w:pos="8296"/>
            </w:tabs>
            <w:rPr>
              <w:rFonts w:hint="default" w:ascii="Times New Roman" w:hAnsi="Times New Roman" w:cs="Times New Roman" w:eastAsiaTheme="minorEastAsia"/>
              <w:b/>
              <w:bCs/>
              <w:kern w:val="0"/>
              <w:sz w:val="22"/>
              <w:szCs w:val="22"/>
              <w:lang w:val="zh-CN" w:eastAsia="zh-CN" w:bidi="ar-SA"/>
            </w:rPr>
          </w:pPr>
          <w:r>
            <w:rPr>
              <w:rFonts w:hint="default" w:ascii="Times New Roman" w:hAnsi="Times New Roman" w:cs="Times New Roman"/>
            </w:rPr>
            <w:fldChar w:fldCharType="begin"/>
          </w:r>
          <w:r>
            <w:rPr>
              <w:rFonts w:hint="default" w:ascii="Times New Roman" w:hAnsi="Times New Roman" w:cs="Times New Roman"/>
            </w:rPr>
            <w:instrText xml:space="preserve"> TOC \o "1-3" \h \z \u </w:instrText>
          </w:r>
          <w:r>
            <w:rPr>
              <w:rFonts w:hint="default" w:ascii="Times New Roman" w:hAnsi="Times New Roman" w:cs="Times New Roman"/>
            </w:rPr>
            <w:fldChar w:fldCharType="separate"/>
          </w:r>
        </w:p>
        <w:p>
          <w:pPr>
            <w:pStyle w:val="15"/>
            <w:tabs>
              <w:tab w:val="right" w:leader="dot" w:pos="830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_Toc19232 </w:instrText>
          </w:r>
          <w:r>
            <w:rPr>
              <w:rFonts w:hint="default" w:ascii="Times New Roman" w:hAnsi="Times New Roman" w:cs="Times New Roman"/>
              <w:bCs/>
              <w:lang w:val="zh-CN"/>
            </w:rPr>
            <w:fldChar w:fldCharType="separate"/>
          </w:r>
          <w:r>
            <w:rPr>
              <w:rFonts w:hint="default" w:ascii="Times New Roman" w:hAnsi="Times New Roman" w:eastAsia="宋体" w:cs="Times New Roman"/>
            </w:rPr>
            <w:t>1 概述</w:t>
          </w:r>
          <w:r>
            <w:tab/>
          </w:r>
          <w:r>
            <w:fldChar w:fldCharType="begin"/>
          </w:r>
          <w:r>
            <w:instrText xml:space="preserve"> PAGEREF _Toc19232 \h </w:instrText>
          </w:r>
          <w:r>
            <w:fldChar w:fldCharType="separate"/>
          </w:r>
          <w:r>
            <w:t>1</w:t>
          </w:r>
          <w:r>
            <w:fldChar w:fldCharType="end"/>
          </w:r>
          <w:r>
            <w:rPr>
              <w:rFonts w:hint="default" w:ascii="Times New Roman" w:hAnsi="Times New Roman" w:cs="Times New Roman"/>
              <w:bCs/>
              <w:lang w:val="zh-CN"/>
            </w:rPr>
            <w:fldChar w:fldCharType="end"/>
          </w:r>
        </w:p>
        <w:p>
          <w:pPr>
            <w:pStyle w:val="15"/>
            <w:tabs>
              <w:tab w:val="right" w:leader="dot" w:pos="830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_Toc30049 </w:instrText>
          </w:r>
          <w:r>
            <w:rPr>
              <w:rFonts w:hint="default" w:ascii="Times New Roman" w:hAnsi="Times New Roman" w:cs="Times New Roman"/>
              <w:bCs/>
              <w:lang w:val="zh-CN"/>
            </w:rPr>
            <w:fldChar w:fldCharType="separate"/>
          </w:r>
          <w:r>
            <w:rPr>
              <w:rFonts w:hint="default" w:ascii="Times New Roman" w:hAnsi="Times New Roman" w:eastAsia="宋体" w:cs="Times New Roman"/>
            </w:rPr>
            <w:t>2 首次环境影响评价信息公开情况</w:t>
          </w:r>
          <w:r>
            <w:tab/>
          </w:r>
          <w:r>
            <w:fldChar w:fldCharType="begin"/>
          </w:r>
          <w:r>
            <w:instrText xml:space="preserve"> PAGEREF _Toc30049 \h </w:instrText>
          </w:r>
          <w:r>
            <w:fldChar w:fldCharType="separate"/>
          </w:r>
          <w:r>
            <w:t>2</w:t>
          </w:r>
          <w:r>
            <w:fldChar w:fldCharType="end"/>
          </w:r>
          <w:r>
            <w:rPr>
              <w:rFonts w:hint="default" w:ascii="Times New Roman" w:hAnsi="Times New Roman" w:cs="Times New Roman"/>
              <w:bCs/>
              <w:lang w:val="zh-CN"/>
            </w:rPr>
            <w:fldChar w:fldCharType="end"/>
          </w:r>
        </w:p>
        <w:p>
          <w:pPr>
            <w:pStyle w:val="10"/>
            <w:tabs>
              <w:tab w:val="right" w:leader="dot" w:pos="830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_Toc19631 </w:instrText>
          </w:r>
          <w:r>
            <w:rPr>
              <w:rFonts w:hint="default" w:ascii="Times New Roman" w:hAnsi="Times New Roman" w:cs="Times New Roman"/>
              <w:bCs/>
              <w:lang w:val="zh-CN"/>
            </w:rPr>
            <w:fldChar w:fldCharType="separate"/>
          </w:r>
          <w:r>
            <w:rPr>
              <w:rFonts w:hint="default" w:ascii="Times New Roman" w:hAnsi="Times New Roman" w:eastAsia="宋体" w:cs="Times New Roman"/>
            </w:rPr>
            <w:t>2.1 公开内容及时限</w:t>
          </w:r>
          <w:r>
            <w:tab/>
          </w:r>
          <w:r>
            <w:fldChar w:fldCharType="begin"/>
          </w:r>
          <w:r>
            <w:instrText xml:space="preserve"> PAGEREF _Toc19631 \h </w:instrText>
          </w:r>
          <w:r>
            <w:fldChar w:fldCharType="separate"/>
          </w:r>
          <w:r>
            <w:t>2</w:t>
          </w:r>
          <w:r>
            <w:fldChar w:fldCharType="end"/>
          </w:r>
          <w:r>
            <w:rPr>
              <w:rFonts w:hint="default" w:ascii="Times New Roman" w:hAnsi="Times New Roman" w:cs="Times New Roman"/>
              <w:bCs/>
              <w:lang w:val="zh-CN"/>
            </w:rPr>
            <w:fldChar w:fldCharType="end"/>
          </w:r>
        </w:p>
        <w:p>
          <w:pPr>
            <w:pStyle w:val="10"/>
            <w:tabs>
              <w:tab w:val="right" w:leader="dot" w:pos="830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_Toc9861 </w:instrText>
          </w:r>
          <w:r>
            <w:rPr>
              <w:rFonts w:hint="default" w:ascii="Times New Roman" w:hAnsi="Times New Roman" w:cs="Times New Roman"/>
              <w:bCs/>
              <w:lang w:val="zh-CN"/>
            </w:rPr>
            <w:fldChar w:fldCharType="separate"/>
          </w:r>
          <w:r>
            <w:rPr>
              <w:rFonts w:hint="default" w:ascii="Times New Roman" w:hAnsi="Times New Roman" w:eastAsia="宋体" w:cs="Times New Roman"/>
            </w:rPr>
            <w:t>2.2 公开方式</w:t>
          </w:r>
          <w:r>
            <w:tab/>
          </w:r>
          <w:r>
            <w:fldChar w:fldCharType="begin"/>
          </w:r>
          <w:r>
            <w:instrText xml:space="preserve"> PAGEREF _Toc9861 \h </w:instrText>
          </w:r>
          <w:r>
            <w:fldChar w:fldCharType="separate"/>
          </w:r>
          <w:r>
            <w:t>2</w:t>
          </w:r>
          <w:r>
            <w:fldChar w:fldCharType="end"/>
          </w:r>
          <w:r>
            <w:rPr>
              <w:rFonts w:hint="default" w:ascii="Times New Roman" w:hAnsi="Times New Roman" w:cs="Times New Roman"/>
              <w:bCs/>
              <w:lang w:val="zh-CN"/>
            </w:rPr>
            <w:fldChar w:fldCharType="end"/>
          </w:r>
        </w:p>
        <w:p>
          <w:pPr>
            <w:pStyle w:val="10"/>
            <w:tabs>
              <w:tab w:val="right" w:leader="dot" w:pos="830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_Toc5106 </w:instrText>
          </w:r>
          <w:r>
            <w:rPr>
              <w:rFonts w:hint="default" w:ascii="Times New Roman" w:hAnsi="Times New Roman" w:cs="Times New Roman"/>
              <w:bCs/>
              <w:lang w:val="zh-CN"/>
            </w:rPr>
            <w:fldChar w:fldCharType="separate"/>
          </w:r>
          <w:r>
            <w:rPr>
              <w:rFonts w:hint="default" w:ascii="Times New Roman" w:hAnsi="Times New Roman" w:eastAsia="宋体" w:cs="Times New Roman"/>
            </w:rPr>
            <w:t>2.3 公众意见情况</w:t>
          </w:r>
          <w:r>
            <w:tab/>
          </w:r>
          <w:r>
            <w:fldChar w:fldCharType="begin"/>
          </w:r>
          <w:r>
            <w:instrText xml:space="preserve"> PAGEREF _Toc5106 \h </w:instrText>
          </w:r>
          <w:r>
            <w:fldChar w:fldCharType="separate"/>
          </w:r>
          <w:r>
            <w:t>4</w:t>
          </w:r>
          <w:r>
            <w:fldChar w:fldCharType="end"/>
          </w:r>
          <w:r>
            <w:rPr>
              <w:rFonts w:hint="default" w:ascii="Times New Roman" w:hAnsi="Times New Roman" w:cs="Times New Roman"/>
              <w:bCs/>
              <w:lang w:val="zh-CN"/>
            </w:rPr>
            <w:fldChar w:fldCharType="end"/>
          </w:r>
        </w:p>
        <w:p>
          <w:pPr>
            <w:pStyle w:val="15"/>
            <w:tabs>
              <w:tab w:val="right" w:leader="dot" w:pos="830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_Toc19536 </w:instrText>
          </w:r>
          <w:r>
            <w:rPr>
              <w:rFonts w:hint="default" w:ascii="Times New Roman" w:hAnsi="Times New Roman" w:cs="Times New Roman"/>
              <w:bCs/>
              <w:lang w:val="zh-CN"/>
            </w:rPr>
            <w:fldChar w:fldCharType="separate"/>
          </w:r>
          <w:r>
            <w:rPr>
              <w:rFonts w:hint="default" w:ascii="Times New Roman" w:hAnsi="Times New Roman" w:eastAsia="宋体" w:cs="Times New Roman"/>
            </w:rPr>
            <w:t>3 征求意见稿公示情况</w:t>
          </w:r>
          <w:r>
            <w:tab/>
          </w:r>
          <w:r>
            <w:fldChar w:fldCharType="begin"/>
          </w:r>
          <w:r>
            <w:instrText xml:space="preserve"> PAGEREF _Toc19536 \h </w:instrText>
          </w:r>
          <w:r>
            <w:fldChar w:fldCharType="separate"/>
          </w:r>
          <w:r>
            <w:t>5</w:t>
          </w:r>
          <w:r>
            <w:fldChar w:fldCharType="end"/>
          </w:r>
          <w:r>
            <w:rPr>
              <w:rFonts w:hint="default" w:ascii="Times New Roman" w:hAnsi="Times New Roman" w:cs="Times New Roman"/>
              <w:bCs/>
              <w:lang w:val="zh-CN"/>
            </w:rPr>
            <w:fldChar w:fldCharType="end"/>
          </w:r>
        </w:p>
        <w:p>
          <w:pPr>
            <w:pStyle w:val="10"/>
            <w:tabs>
              <w:tab w:val="right" w:leader="dot" w:pos="830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_Toc3313 </w:instrText>
          </w:r>
          <w:r>
            <w:rPr>
              <w:rFonts w:hint="default" w:ascii="Times New Roman" w:hAnsi="Times New Roman" w:cs="Times New Roman"/>
              <w:bCs/>
              <w:lang w:val="zh-CN"/>
            </w:rPr>
            <w:fldChar w:fldCharType="separate"/>
          </w:r>
          <w:r>
            <w:rPr>
              <w:rFonts w:hint="default" w:ascii="Times New Roman" w:hAnsi="Times New Roman" w:eastAsia="宋体" w:cs="Times New Roman"/>
            </w:rPr>
            <w:t>3.1 公示内容及时限</w:t>
          </w:r>
          <w:r>
            <w:tab/>
          </w:r>
          <w:r>
            <w:fldChar w:fldCharType="begin"/>
          </w:r>
          <w:r>
            <w:instrText xml:space="preserve"> PAGEREF _Toc3313 \h </w:instrText>
          </w:r>
          <w:r>
            <w:fldChar w:fldCharType="separate"/>
          </w:r>
          <w:r>
            <w:t>5</w:t>
          </w:r>
          <w:r>
            <w:fldChar w:fldCharType="end"/>
          </w:r>
          <w:r>
            <w:rPr>
              <w:rFonts w:hint="default" w:ascii="Times New Roman" w:hAnsi="Times New Roman" w:cs="Times New Roman"/>
              <w:bCs/>
              <w:lang w:val="zh-CN"/>
            </w:rPr>
            <w:fldChar w:fldCharType="end"/>
          </w:r>
        </w:p>
        <w:p>
          <w:pPr>
            <w:pStyle w:val="10"/>
            <w:tabs>
              <w:tab w:val="right" w:leader="dot" w:pos="830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_Toc2767 </w:instrText>
          </w:r>
          <w:r>
            <w:rPr>
              <w:rFonts w:hint="default" w:ascii="Times New Roman" w:hAnsi="Times New Roman" w:cs="Times New Roman"/>
              <w:bCs/>
              <w:lang w:val="zh-CN"/>
            </w:rPr>
            <w:fldChar w:fldCharType="separate"/>
          </w:r>
          <w:r>
            <w:rPr>
              <w:rFonts w:hint="default" w:ascii="Times New Roman" w:hAnsi="Times New Roman" w:eastAsia="宋体" w:cs="Times New Roman"/>
            </w:rPr>
            <w:t>3.2 公示方式</w:t>
          </w:r>
          <w:r>
            <w:tab/>
          </w:r>
          <w:r>
            <w:fldChar w:fldCharType="begin"/>
          </w:r>
          <w:r>
            <w:instrText xml:space="preserve"> PAGEREF _Toc2767 \h </w:instrText>
          </w:r>
          <w:r>
            <w:fldChar w:fldCharType="separate"/>
          </w:r>
          <w:r>
            <w:t>5</w:t>
          </w:r>
          <w:r>
            <w:fldChar w:fldCharType="end"/>
          </w:r>
          <w:r>
            <w:rPr>
              <w:rFonts w:hint="default" w:ascii="Times New Roman" w:hAnsi="Times New Roman" w:cs="Times New Roman"/>
              <w:bCs/>
              <w:lang w:val="zh-CN"/>
            </w:rPr>
            <w:fldChar w:fldCharType="end"/>
          </w:r>
        </w:p>
        <w:p>
          <w:pPr>
            <w:pStyle w:val="10"/>
            <w:tabs>
              <w:tab w:val="right" w:leader="dot" w:pos="830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_Toc6948 </w:instrText>
          </w:r>
          <w:r>
            <w:rPr>
              <w:rFonts w:hint="default" w:ascii="Times New Roman" w:hAnsi="Times New Roman" w:cs="Times New Roman"/>
              <w:bCs/>
              <w:lang w:val="zh-CN"/>
            </w:rPr>
            <w:fldChar w:fldCharType="separate"/>
          </w:r>
          <w:r>
            <w:rPr>
              <w:rFonts w:hint="default" w:ascii="Times New Roman" w:hAnsi="Times New Roman" w:eastAsia="宋体" w:cs="Times New Roman"/>
            </w:rPr>
            <w:t>3.3 公众提出意见情况</w:t>
          </w:r>
          <w:r>
            <w:tab/>
          </w:r>
          <w:r>
            <w:fldChar w:fldCharType="begin"/>
          </w:r>
          <w:r>
            <w:instrText xml:space="preserve"> PAGEREF _Toc6948 \h </w:instrText>
          </w:r>
          <w:r>
            <w:fldChar w:fldCharType="separate"/>
          </w:r>
          <w:r>
            <w:t>9</w:t>
          </w:r>
          <w:r>
            <w:fldChar w:fldCharType="end"/>
          </w:r>
          <w:r>
            <w:rPr>
              <w:rFonts w:hint="default" w:ascii="Times New Roman" w:hAnsi="Times New Roman" w:cs="Times New Roman"/>
              <w:bCs/>
              <w:lang w:val="zh-CN"/>
            </w:rPr>
            <w:fldChar w:fldCharType="end"/>
          </w:r>
        </w:p>
        <w:p>
          <w:pPr>
            <w:pStyle w:val="15"/>
            <w:tabs>
              <w:tab w:val="right" w:leader="dot" w:pos="830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_Toc12488 </w:instrText>
          </w:r>
          <w:r>
            <w:rPr>
              <w:rFonts w:hint="default" w:ascii="Times New Roman" w:hAnsi="Times New Roman" w:cs="Times New Roman"/>
              <w:bCs/>
              <w:lang w:val="zh-CN"/>
            </w:rPr>
            <w:fldChar w:fldCharType="separate"/>
          </w:r>
          <w:r>
            <w:rPr>
              <w:rFonts w:hint="default" w:ascii="Times New Roman" w:hAnsi="Times New Roman" w:eastAsia="宋体" w:cs="Times New Roman"/>
            </w:rPr>
            <w:t>4 其他公众参与情况</w:t>
          </w:r>
          <w:r>
            <w:tab/>
          </w:r>
          <w:r>
            <w:fldChar w:fldCharType="begin"/>
          </w:r>
          <w:r>
            <w:instrText xml:space="preserve"> PAGEREF _Toc12488 \h </w:instrText>
          </w:r>
          <w:r>
            <w:fldChar w:fldCharType="separate"/>
          </w:r>
          <w:r>
            <w:t>10</w:t>
          </w:r>
          <w:r>
            <w:fldChar w:fldCharType="end"/>
          </w:r>
          <w:r>
            <w:rPr>
              <w:rFonts w:hint="default" w:ascii="Times New Roman" w:hAnsi="Times New Roman" w:cs="Times New Roman"/>
              <w:bCs/>
              <w:lang w:val="zh-CN"/>
            </w:rPr>
            <w:fldChar w:fldCharType="end"/>
          </w:r>
        </w:p>
        <w:p>
          <w:pPr>
            <w:pStyle w:val="15"/>
            <w:tabs>
              <w:tab w:val="right" w:leader="dot" w:pos="830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_Toc11934 </w:instrText>
          </w:r>
          <w:r>
            <w:rPr>
              <w:rFonts w:hint="default" w:ascii="Times New Roman" w:hAnsi="Times New Roman" w:cs="Times New Roman"/>
              <w:bCs/>
              <w:lang w:val="zh-CN"/>
            </w:rPr>
            <w:fldChar w:fldCharType="separate"/>
          </w:r>
          <w:r>
            <w:rPr>
              <w:rFonts w:hint="default" w:ascii="Times New Roman" w:hAnsi="Times New Roman" w:eastAsia="宋体" w:cs="Times New Roman"/>
            </w:rPr>
            <w:t>5 公众意见处理情况</w:t>
          </w:r>
          <w:r>
            <w:tab/>
          </w:r>
          <w:r>
            <w:fldChar w:fldCharType="begin"/>
          </w:r>
          <w:r>
            <w:instrText xml:space="preserve"> PAGEREF _Toc11934 \h </w:instrText>
          </w:r>
          <w:r>
            <w:fldChar w:fldCharType="separate"/>
          </w:r>
          <w:r>
            <w:t>10</w:t>
          </w:r>
          <w:r>
            <w:fldChar w:fldCharType="end"/>
          </w:r>
          <w:r>
            <w:rPr>
              <w:rFonts w:hint="default" w:ascii="Times New Roman" w:hAnsi="Times New Roman" w:cs="Times New Roman"/>
              <w:bCs/>
              <w:lang w:val="zh-CN"/>
            </w:rPr>
            <w:fldChar w:fldCharType="end"/>
          </w:r>
        </w:p>
        <w:p>
          <w:pPr>
            <w:pStyle w:val="10"/>
            <w:tabs>
              <w:tab w:val="right" w:leader="dot" w:pos="830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_Toc202 </w:instrText>
          </w:r>
          <w:r>
            <w:rPr>
              <w:rFonts w:hint="default" w:ascii="Times New Roman" w:hAnsi="Times New Roman" w:cs="Times New Roman"/>
              <w:bCs/>
              <w:lang w:val="zh-CN"/>
            </w:rPr>
            <w:fldChar w:fldCharType="separate"/>
          </w:r>
          <w:r>
            <w:rPr>
              <w:rFonts w:hint="default" w:ascii="Times New Roman" w:hAnsi="Times New Roman" w:eastAsia="宋体" w:cs="Times New Roman"/>
            </w:rPr>
            <w:t>5.1 公众意见概述和分析</w:t>
          </w:r>
          <w:r>
            <w:tab/>
          </w:r>
          <w:r>
            <w:fldChar w:fldCharType="begin"/>
          </w:r>
          <w:r>
            <w:instrText xml:space="preserve"> PAGEREF _Toc202 \h </w:instrText>
          </w:r>
          <w:r>
            <w:fldChar w:fldCharType="separate"/>
          </w:r>
          <w:r>
            <w:t>10</w:t>
          </w:r>
          <w:r>
            <w:fldChar w:fldCharType="end"/>
          </w:r>
          <w:r>
            <w:rPr>
              <w:rFonts w:hint="default" w:ascii="Times New Roman" w:hAnsi="Times New Roman" w:cs="Times New Roman"/>
              <w:bCs/>
              <w:lang w:val="zh-CN"/>
            </w:rPr>
            <w:fldChar w:fldCharType="end"/>
          </w:r>
        </w:p>
        <w:p>
          <w:pPr>
            <w:pStyle w:val="10"/>
            <w:tabs>
              <w:tab w:val="right" w:leader="dot" w:pos="830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_Toc20338 </w:instrText>
          </w:r>
          <w:r>
            <w:rPr>
              <w:rFonts w:hint="default" w:ascii="Times New Roman" w:hAnsi="Times New Roman" w:cs="Times New Roman"/>
              <w:bCs/>
              <w:lang w:val="zh-CN"/>
            </w:rPr>
            <w:fldChar w:fldCharType="separate"/>
          </w:r>
          <w:r>
            <w:rPr>
              <w:rFonts w:hint="default" w:ascii="Times New Roman" w:hAnsi="Times New Roman" w:eastAsia="宋体" w:cs="Times New Roman"/>
            </w:rPr>
            <w:t>5.2 公众意见采纳情况</w:t>
          </w:r>
          <w:r>
            <w:tab/>
          </w:r>
          <w:r>
            <w:fldChar w:fldCharType="begin"/>
          </w:r>
          <w:r>
            <w:instrText xml:space="preserve"> PAGEREF _Toc20338 \h </w:instrText>
          </w:r>
          <w:r>
            <w:fldChar w:fldCharType="separate"/>
          </w:r>
          <w:r>
            <w:t>10</w:t>
          </w:r>
          <w:r>
            <w:fldChar w:fldCharType="end"/>
          </w:r>
          <w:r>
            <w:rPr>
              <w:rFonts w:hint="default" w:ascii="Times New Roman" w:hAnsi="Times New Roman" w:cs="Times New Roman"/>
              <w:bCs/>
              <w:lang w:val="zh-CN"/>
            </w:rPr>
            <w:fldChar w:fldCharType="end"/>
          </w:r>
        </w:p>
        <w:p>
          <w:pPr>
            <w:pStyle w:val="10"/>
            <w:tabs>
              <w:tab w:val="right" w:leader="dot" w:pos="830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_Toc23400 </w:instrText>
          </w:r>
          <w:r>
            <w:rPr>
              <w:rFonts w:hint="default" w:ascii="Times New Roman" w:hAnsi="Times New Roman" w:cs="Times New Roman"/>
              <w:bCs/>
              <w:lang w:val="zh-CN"/>
            </w:rPr>
            <w:fldChar w:fldCharType="separate"/>
          </w:r>
          <w:r>
            <w:rPr>
              <w:rFonts w:hint="default" w:ascii="Times New Roman" w:hAnsi="Times New Roman" w:eastAsia="宋体" w:cs="Times New Roman"/>
            </w:rPr>
            <w:t>5.3 公众意见未采纳情况</w:t>
          </w:r>
          <w:r>
            <w:tab/>
          </w:r>
          <w:r>
            <w:fldChar w:fldCharType="begin"/>
          </w:r>
          <w:r>
            <w:instrText xml:space="preserve"> PAGEREF _Toc23400 \h </w:instrText>
          </w:r>
          <w:r>
            <w:fldChar w:fldCharType="separate"/>
          </w:r>
          <w:r>
            <w:t>10</w:t>
          </w:r>
          <w:r>
            <w:fldChar w:fldCharType="end"/>
          </w:r>
          <w:r>
            <w:rPr>
              <w:rFonts w:hint="default" w:ascii="Times New Roman" w:hAnsi="Times New Roman" w:cs="Times New Roman"/>
              <w:bCs/>
              <w:lang w:val="zh-CN"/>
            </w:rPr>
            <w:fldChar w:fldCharType="end"/>
          </w:r>
        </w:p>
        <w:p>
          <w:pPr>
            <w:pStyle w:val="15"/>
            <w:tabs>
              <w:tab w:val="right" w:leader="dot" w:pos="830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_Toc14696 </w:instrText>
          </w:r>
          <w:r>
            <w:rPr>
              <w:rFonts w:hint="default" w:ascii="Times New Roman" w:hAnsi="Times New Roman" w:cs="Times New Roman"/>
              <w:bCs/>
              <w:lang w:val="zh-CN"/>
            </w:rPr>
            <w:fldChar w:fldCharType="separate"/>
          </w:r>
          <w:r>
            <w:rPr>
              <w:rFonts w:hint="eastAsia" w:ascii="Times New Roman" w:hAnsi="Times New Roman" w:eastAsia="宋体" w:cs="Times New Roman"/>
              <w:lang w:val="en-US" w:eastAsia="zh-CN"/>
            </w:rPr>
            <w:t>6</w:t>
          </w:r>
          <w:r>
            <w:rPr>
              <w:rFonts w:hint="default" w:ascii="Times New Roman" w:hAnsi="Times New Roman" w:eastAsia="宋体" w:cs="Times New Roman"/>
            </w:rPr>
            <w:t xml:space="preserve"> 其他</w:t>
          </w:r>
          <w:r>
            <w:tab/>
          </w:r>
          <w:r>
            <w:fldChar w:fldCharType="begin"/>
          </w:r>
          <w:r>
            <w:instrText xml:space="preserve"> PAGEREF _Toc14696 \h </w:instrText>
          </w:r>
          <w:r>
            <w:fldChar w:fldCharType="separate"/>
          </w:r>
          <w:r>
            <w:t>11</w:t>
          </w:r>
          <w:r>
            <w:fldChar w:fldCharType="end"/>
          </w:r>
          <w:r>
            <w:rPr>
              <w:rFonts w:hint="default" w:ascii="Times New Roman" w:hAnsi="Times New Roman" w:cs="Times New Roman"/>
              <w:bCs/>
              <w:lang w:val="zh-CN"/>
            </w:rPr>
            <w:fldChar w:fldCharType="end"/>
          </w:r>
        </w:p>
        <w:p>
          <w:pPr>
            <w:pStyle w:val="15"/>
            <w:tabs>
              <w:tab w:val="right" w:leader="dot" w:pos="830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_Toc7341 </w:instrText>
          </w:r>
          <w:r>
            <w:rPr>
              <w:rFonts w:hint="default" w:ascii="Times New Roman" w:hAnsi="Times New Roman" w:cs="Times New Roman"/>
              <w:bCs/>
              <w:lang w:val="zh-CN"/>
            </w:rPr>
            <w:fldChar w:fldCharType="separate"/>
          </w:r>
          <w:r>
            <w:rPr>
              <w:rFonts w:hint="eastAsia" w:ascii="Times New Roman" w:hAnsi="Times New Roman" w:eastAsia="宋体" w:cs="Times New Roman"/>
              <w:lang w:val="en-US" w:eastAsia="zh-CN"/>
            </w:rPr>
            <w:t>7</w:t>
          </w:r>
          <w:r>
            <w:rPr>
              <w:rFonts w:hint="default" w:ascii="Times New Roman" w:hAnsi="Times New Roman" w:eastAsia="宋体" w:cs="Times New Roman"/>
            </w:rPr>
            <w:t xml:space="preserve"> 诚信承诺</w:t>
          </w:r>
          <w:r>
            <w:tab/>
          </w:r>
          <w:r>
            <w:fldChar w:fldCharType="begin"/>
          </w:r>
          <w:r>
            <w:instrText xml:space="preserve"> PAGEREF _Toc7341 \h </w:instrText>
          </w:r>
          <w:r>
            <w:fldChar w:fldCharType="separate"/>
          </w:r>
          <w:r>
            <w:t>12</w:t>
          </w:r>
          <w:r>
            <w:fldChar w:fldCharType="end"/>
          </w:r>
          <w:r>
            <w:rPr>
              <w:rFonts w:hint="default" w:ascii="Times New Roman" w:hAnsi="Times New Roman" w:cs="Times New Roman"/>
              <w:bCs/>
              <w:lang w:val="zh-CN"/>
            </w:rPr>
            <w:fldChar w:fldCharType="end"/>
          </w:r>
        </w:p>
        <w:p>
          <w:pPr>
            <w:pStyle w:val="15"/>
            <w:tabs>
              <w:tab w:val="right" w:leader="dot" w:pos="830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_Toc12865 </w:instrText>
          </w:r>
          <w:r>
            <w:rPr>
              <w:rFonts w:hint="default" w:ascii="Times New Roman" w:hAnsi="Times New Roman" w:cs="Times New Roman"/>
              <w:bCs/>
              <w:lang w:val="zh-CN"/>
            </w:rPr>
            <w:fldChar w:fldCharType="separate"/>
          </w:r>
          <w:r>
            <w:rPr>
              <w:rFonts w:hint="eastAsia" w:ascii="Times New Roman" w:hAnsi="Times New Roman" w:eastAsia="宋体" w:cs="Times New Roman"/>
              <w:lang w:val="en-US" w:eastAsia="zh-CN"/>
            </w:rPr>
            <w:t>8</w:t>
          </w:r>
          <w:r>
            <w:rPr>
              <w:rFonts w:hint="default" w:ascii="Times New Roman" w:hAnsi="Times New Roman" w:eastAsia="宋体" w:cs="Times New Roman"/>
            </w:rPr>
            <w:t xml:space="preserve"> 附件</w:t>
          </w:r>
          <w:r>
            <w:tab/>
          </w:r>
          <w:r>
            <w:fldChar w:fldCharType="begin"/>
          </w:r>
          <w:r>
            <w:instrText xml:space="preserve"> PAGEREF _Toc12865 \h </w:instrText>
          </w:r>
          <w:r>
            <w:fldChar w:fldCharType="separate"/>
          </w:r>
          <w:r>
            <w:t>13</w:t>
          </w:r>
          <w:r>
            <w:fldChar w:fldCharType="end"/>
          </w:r>
          <w:r>
            <w:rPr>
              <w:rFonts w:hint="default" w:ascii="Times New Roman" w:hAnsi="Times New Roman" w:cs="Times New Roman"/>
              <w:bCs/>
              <w:lang w:val="zh-CN"/>
            </w:rPr>
            <w:fldChar w:fldCharType="end"/>
          </w:r>
        </w:p>
        <w:p>
          <w:pPr>
            <w:tabs>
              <w:tab w:val="right" w:leader="dot" w:pos="8296"/>
            </w:tabs>
            <w:rPr>
              <w:rFonts w:hint="default" w:ascii="Times New Roman" w:hAnsi="Times New Roman" w:cs="Times New Roman"/>
            </w:rPr>
          </w:pPr>
          <w:r>
            <w:rPr>
              <w:rFonts w:hint="default" w:ascii="Times New Roman" w:hAnsi="Times New Roman" w:cs="Times New Roman"/>
              <w:b/>
              <w:bCs/>
              <w:lang w:val="zh-CN"/>
            </w:rPr>
            <w:fldChar w:fldCharType="end"/>
          </w:r>
        </w:p>
      </w:sdtContent>
    </w:sdt>
    <w:p>
      <w:pPr>
        <w:spacing w:before="156" w:beforeLines="50" w:after="156" w:afterLines="50" w:line="360" w:lineRule="auto"/>
        <w:jc w:val="center"/>
        <w:rPr>
          <w:rFonts w:hint="default" w:ascii="Times New Roman" w:hAnsi="Times New Roman" w:cs="Times New Roman"/>
          <w:b/>
          <w:sz w:val="36"/>
        </w:rPr>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pPr>
    </w:p>
    <w:p>
      <w:pPr>
        <w:spacing w:before="156" w:beforeLines="50" w:after="156" w:afterLines="50" w:line="360" w:lineRule="auto"/>
        <w:outlineLvl w:val="1"/>
        <w:rPr>
          <w:rFonts w:hint="default" w:ascii="Times New Roman" w:hAnsi="Times New Roman" w:eastAsia="宋体" w:cs="Times New Roman"/>
          <w:b/>
          <w:sz w:val="30"/>
        </w:rPr>
      </w:pPr>
      <w:bookmarkStart w:id="0" w:name="_Toc19232"/>
      <w:r>
        <w:rPr>
          <w:rFonts w:hint="default" w:ascii="Times New Roman" w:hAnsi="Times New Roman" w:eastAsia="宋体" w:cs="Times New Roman"/>
          <w:b/>
          <w:sz w:val="30"/>
        </w:rPr>
        <w:t>1 概述</w:t>
      </w:r>
      <w:bookmarkEnd w:id="0"/>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根据《中华人民共和国环境影响评价法》、《环境影响评价公众参与办法》等法律法规要求，国家鼓励有关单位、专家和公众以适当方式参与环境影响评价。在项目环境影响评价的过程中引入公众意见调查，目的是了解公众对项目建设的意见、要求和期望，从而在项目环评阶段能够更加全面、综合地考虑广大公众的利益，并认真汲取有益的建议，使项目的规划设计更完善合理，制定的环保措施更符合环境保护和经济协调发展的要求，从而最大限度发挥建设项目的环境、经济、社会效益，达到可持续发展的目的。</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依照《环境影响评价公众参与办法》（生态环境部令第4号）等文件的精神，我公司组织</w:t>
      </w:r>
      <w:r>
        <w:rPr>
          <w:rFonts w:hint="default" w:ascii="Times New Roman" w:hAnsi="Times New Roman" w:eastAsia="宋体" w:cs="Times New Roman"/>
          <w:sz w:val="24"/>
        </w:rPr>
        <w:t>高效异质结电池生产基地1.2GW（一期）项目</w:t>
      </w:r>
      <w:r>
        <w:rPr>
          <w:rFonts w:hint="default" w:ascii="Times New Roman" w:hAnsi="Times New Roman" w:eastAsia="宋体" w:cs="Times New Roman"/>
          <w:sz w:val="24"/>
        </w:rPr>
        <w:t>（本项目）环境影响评价公众参与工作的开展，并遵守以下几点原则：</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（1）环境影响评价公众参与遵循依法、有序、公开、便利的原则。</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（2）应当依法听取环境影响评价范围内的公民、法人和其他组织的意见，鼓励建设单位听取环境影响评价范围之外的公民、法人和其他组织的意见。</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（3）建设单位负责组织环境影响报告书编制过程的公众参与，对公众参与的真实性和结果负责。</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b w:val="0"/>
          <w:bCs w:val="0"/>
          <w:sz w:val="24"/>
          <w:highlight w:val="none"/>
        </w:rPr>
        <w:t>202</w:t>
      </w:r>
      <w:r>
        <w:rPr>
          <w:rFonts w:hint="default" w:ascii="Times New Roman" w:hAnsi="Times New Roman" w:eastAsia="宋体" w:cs="Times New Roman"/>
          <w:b w:val="0"/>
          <w:bCs w:val="0"/>
          <w:sz w:val="24"/>
          <w:highlight w:val="none"/>
          <w:lang w:val="en-US" w:eastAsia="zh-CN"/>
        </w:rPr>
        <w:t>4</w:t>
      </w:r>
      <w:r>
        <w:rPr>
          <w:rFonts w:hint="default" w:ascii="Times New Roman" w:hAnsi="Times New Roman" w:eastAsia="宋体" w:cs="Times New Roman"/>
          <w:b w:val="0"/>
          <w:bCs w:val="0"/>
          <w:sz w:val="24"/>
          <w:highlight w:val="none"/>
        </w:rPr>
        <w:t>年</w:t>
      </w:r>
      <w:r>
        <w:rPr>
          <w:rFonts w:hint="default" w:ascii="Times New Roman" w:hAnsi="Times New Roman" w:eastAsia="宋体" w:cs="Times New Roman"/>
          <w:b w:val="0"/>
          <w:bCs w:val="0"/>
          <w:sz w:val="24"/>
          <w:highlight w:val="none"/>
          <w:lang w:val="en-US" w:eastAsia="zh-CN"/>
        </w:rPr>
        <w:t>4</w:t>
      </w:r>
      <w:r>
        <w:rPr>
          <w:rFonts w:hint="default" w:ascii="Times New Roman" w:hAnsi="Times New Roman" w:eastAsia="宋体" w:cs="Times New Roman"/>
          <w:b w:val="0"/>
          <w:bCs w:val="0"/>
          <w:sz w:val="24"/>
          <w:highlight w:val="none"/>
        </w:rPr>
        <w:t>月，</w:t>
      </w:r>
      <w:r>
        <w:rPr>
          <w:rFonts w:hint="default" w:ascii="Times New Roman" w:hAnsi="Times New Roman" w:eastAsia="宋体" w:cs="Times New Roman"/>
          <w:sz w:val="24"/>
        </w:rPr>
        <w:t>我公司委托南京国环科技股份有限公司开展</w:t>
      </w:r>
      <w:r>
        <w:rPr>
          <w:rFonts w:hint="default" w:ascii="Times New Roman" w:hAnsi="Times New Roman" w:eastAsia="宋体" w:cs="Times New Roman"/>
          <w:sz w:val="24"/>
        </w:rPr>
        <w:t>高效异质结电池生产基地1.2GW（一期）项目</w:t>
      </w:r>
      <w:r>
        <w:rPr>
          <w:rFonts w:hint="default" w:ascii="Times New Roman" w:hAnsi="Times New Roman" w:eastAsia="宋体" w:cs="Times New Roman"/>
          <w:sz w:val="24"/>
        </w:rPr>
        <w:t>环境影响评价工作。根据《中华人民共和国环境影响评价法》、《建设项目环境保护管理条例》、《环境影响评价公众参与办法》等文件规定，建设单位完成了项目环评第一次公示、第二次公示。</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202</w:t>
      </w:r>
      <w:r>
        <w:rPr>
          <w:rFonts w:hint="default" w:ascii="Times New Roman" w:hAnsi="Times New Roman" w:eastAsia="宋体" w:cs="Times New Roman"/>
          <w:sz w:val="24"/>
          <w:lang w:val="en-US" w:eastAsia="zh-CN"/>
        </w:rPr>
        <w:t>4</w:t>
      </w:r>
      <w:r>
        <w:rPr>
          <w:rFonts w:hint="default" w:ascii="Times New Roman" w:hAnsi="Times New Roman" w:eastAsia="宋体" w:cs="Times New Roman"/>
          <w:sz w:val="24"/>
        </w:rPr>
        <w:t>年</w:t>
      </w:r>
      <w:r>
        <w:rPr>
          <w:rFonts w:hint="default" w:ascii="Times New Roman" w:hAnsi="Times New Roman" w:eastAsia="宋体" w:cs="Times New Roman"/>
          <w:sz w:val="24"/>
          <w:lang w:val="en-US" w:eastAsia="zh-CN"/>
        </w:rPr>
        <w:t>4</w:t>
      </w:r>
      <w:r>
        <w:rPr>
          <w:rFonts w:hint="default" w:ascii="Times New Roman" w:hAnsi="Times New Roman" w:eastAsia="宋体" w:cs="Times New Roman"/>
          <w:sz w:val="24"/>
        </w:rPr>
        <w:t>月</w:t>
      </w:r>
      <w:r>
        <w:rPr>
          <w:rFonts w:hint="default" w:ascii="Times New Roman" w:hAnsi="Times New Roman" w:eastAsia="宋体" w:cs="Times New Roman"/>
          <w:sz w:val="24"/>
          <w:lang w:val="en-US" w:eastAsia="zh-CN"/>
        </w:rPr>
        <w:t>27</w:t>
      </w:r>
      <w:r>
        <w:rPr>
          <w:rFonts w:hint="default" w:ascii="Times New Roman" w:hAnsi="Times New Roman" w:eastAsia="宋体" w:cs="Times New Roman"/>
          <w:sz w:val="24"/>
        </w:rPr>
        <w:t>日，我公司在</w:t>
      </w:r>
      <w:r>
        <w:rPr>
          <w:rFonts w:hint="default" w:ascii="Times New Roman" w:hAnsi="Times New Roman" w:eastAsia="宋体" w:cs="Times New Roman"/>
          <w:sz w:val="24"/>
          <w:lang w:val="en-US" w:eastAsia="zh-CN"/>
        </w:rPr>
        <w:t>本公司</w:t>
      </w:r>
      <w:r>
        <w:rPr>
          <w:rFonts w:hint="default" w:ascii="Times New Roman" w:hAnsi="Times New Roman" w:eastAsia="宋体" w:cs="Times New Roman"/>
          <w:sz w:val="24"/>
        </w:rPr>
        <w:t>官网对</w:t>
      </w:r>
      <w:r>
        <w:rPr>
          <w:rFonts w:hint="default" w:ascii="Times New Roman" w:hAnsi="Times New Roman" w:eastAsia="宋体" w:cs="Times New Roman"/>
          <w:sz w:val="24"/>
          <w:lang w:val="en-US" w:eastAsia="zh-CN"/>
        </w:rPr>
        <w:t>本</w:t>
      </w:r>
      <w:r>
        <w:rPr>
          <w:rFonts w:hint="default" w:ascii="Times New Roman" w:hAnsi="Times New Roman" w:eastAsia="宋体" w:cs="Times New Roman"/>
          <w:sz w:val="24"/>
        </w:rPr>
        <w:t>项目环境影响评价进行了第一次公示</w:t>
      </w:r>
      <w:r>
        <w:rPr>
          <w:rFonts w:hint="default" w:ascii="Times New Roman" w:hAnsi="Times New Roman" w:eastAsia="宋体" w:cs="Times New Roman"/>
          <w:sz w:val="24"/>
        </w:rPr>
        <w:t>。公示内容包括建设项目的名称及概要、建设单位的名称及联系方式、环评机构的名称、公众意见表的网络链接、公众提交意见的主要方式等，并就此在网上征询公众对该项目建设的意见和建议。</w:t>
      </w:r>
    </w:p>
    <w:p>
      <w:pPr>
        <w:spacing w:line="360" w:lineRule="auto"/>
        <w:ind w:firstLine="480" w:firstLineChars="200"/>
        <w:rPr>
          <w:rFonts w:hint="default" w:ascii="Times New Roman" w:hAnsi="Times New Roman" w:eastAsia="宋体" w:cs="Times New Roman"/>
          <w:sz w:val="24"/>
        </w:rPr>
        <w:sectPr>
          <w:pgSz w:w="11906" w:h="16838"/>
          <w:pgMar w:top="1440" w:right="1800" w:bottom="1440" w:left="1800" w:header="851" w:footer="992" w:gutter="0"/>
          <w:pgNumType w:start="1"/>
          <w:cols w:space="425" w:num="1"/>
          <w:docGrid w:type="lines" w:linePitch="312" w:charSpace="0"/>
        </w:sectPr>
      </w:pPr>
      <w:r>
        <w:rPr>
          <w:rFonts w:hint="default" w:ascii="Times New Roman" w:hAnsi="Times New Roman" w:eastAsia="宋体" w:cs="Times New Roman"/>
          <w:sz w:val="24"/>
        </w:rPr>
        <w:t>报告书初稿编制完成后，我公司于</w:t>
      </w:r>
      <w:bookmarkStart w:id="1" w:name="_Hlk100756768"/>
      <w:r>
        <w:rPr>
          <w:rFonts w:hint="default" w:ascii="Times New Roman" w:hAnsi="Times New Roman" w:eastAsia="宋体" w:cs="Times New Roman"/>
          <w:sz w:val="24"/>
        </w:rPr>
        <w:t>202</w:t>
      </w:r>
      <w:r>
        <w:rPr>
          <w:rFonts w:hint="default" w:ascii="Times New Roman" w:hAnsi="Times New Roman" w:eastAsia="宋体" w:cs="Times New Roman"/>
          <w:sz w:val="24"/>
          <w:lang w:val="en-US" w:eastAsia="zh-CN"/>
        </w:rPr>
        <w:t>4</w:t>
      </w:r>
      <w:r>
        <w:rPr>
          <w:rFonts w:hint="default" w:ascii="Times New Roman" w:hAnsi="Times New Roman" w:eastAsia="宋体" w:cs="Times New Roman"/>
          <w:sz w:val="24"/>
        </w:rPr>
        <w:t>年</w:t>
      </w:r>
      <w:r>
        <w:rPr>
          <w:rFonts w:hint="default" w:ascii="Times New Roman" w:hAnsi="Times New Roman" w:eastAsia="宋体" w:cs="Times New Roman"/>
          <w:sz w:val="24"/>
          <w:lang w:val="en-US" w:eastAsia="zh-CN"/>
        </w:rPr>
        <w:t>5</w:t>
      </w:r>
      <w:r>
        <w:rPr>
          <w:rFonts w:hint="default" w:ascii="Times New Roman" w:hAnsi="Times New Roman" w:eastAsia="宋体" w:cs="Times New Roman"/>
          <w:sz w:val="24"/>
        </w:rPr>
        <w:t>月</w:t>
      </w:r>
      <w:r>
        <w:rPr>
          <w:rFonts w:hint="default" w:ascii="Times New Roman" w:hAnsi="Times New Roman" w:eastAsia="宋体" w:cs="Times New Roman"/>
          <w:sz w:val="24"/>
          <w:lang w:val="en-US" w:eastAsia="zh-CN"/>
        </w:rPr>
        <w:t>26</w:t>
      </w:r>
      <w:r>
        <w:rPr>
          <w:rFonts w:hint="default" w:ascii="Times New Roman" w:hAnsi="Times New Roman" w:eastAsia="宋体" w:cs="Times New Roman"/>
          <w:sz w:val="24"/>
        </w:rPr>
        <w:t>日</w:t>
      </w:r>
      <w:r>
        <w:rPr>
          <w:rFonts w:hint="default" w:ascii="Times New Roman" w:hAnsi="Times New Roman" w:eastAsia="宋体" w:cs="Times New Roman"/>
          <w:sz w:val="24"/>
        </w:rPr>
        <w:t>通过</w:t>
      </w:r>
      <w:r>
        <w:rPr>
          <w:rFonts w:hint="default" w:ascii="Times New Roman" w:hAnsi="Times New Roman" w:eastAsia="宋体" w:cs="Times New Roman"/>
          <w:sz w:val="24"/>
          <w:lang w:val="en-US" w:eastAsia="zh-CN"/>
        </w:rPr>
        <w:t>本公司</w:t>
      </w:r>
      <w:r>
        <w:rPr>
          <w:rFonts w:hint="default" w:ascii="Times New Roman" w:hAnsi="Times New Roman" w:eastAsia="宋体" w:cs="Times New Roman"/>
          <w:sz w:val="24"/>
        </w:rPr>
        <w:t>官网（https://www.cg-solar.com/news/xinwenzixun/38.html）、</w:t>
      </w:r>
      <w:r>
        <w:rPr>
          <w:rFonts w:hint="default" w:ascii="Times New Roman" w:hAnsi="Times New Roman" w:eastAsia="宋体" w:cs="Times New Roman"/>
          <w:sz w:val="24"/>
          <w:highlight w:val="none"/>
        </w:rPr>
        <w:t>202</w:t>
      </w:r>
      <w:r>
        <w:rPr>
          <w:rFonts w:hint="default" w:ascii="Times New Roman" w:hAnsi="Times New Roman" w:eastAsia="宋体" w:cs="Times New Roman"/>
          <w:sz w:val="24"/>
          <w:highlight w:val="none"/>
          <w:lang w:val="en-US" w:eastAsia="zh-CN"/>
        </w:rPr>
        <w:t>4</w:t>
      </w:r>
      <w:r>
        <w:rPr>
          <w:rFonts w:hint="default" w:ascii="Times New Roman" w:hAnsi="Times New Roman" w:eastAsia="宋体" w:cs="Times New Roman"/>
          <w:sz w:val="24"/>
          <w:highlight w:val="none"/>
        </w:rPr>
        <w:t>年</w:t>
      </w:r>
      <w:r>
        <w:rPr>
          <w:rFonts w:hint="default" w:ascii="Times New Roman" w:hAnsi="Times New Roman" w:eastAsia="宋体" w:cs="Times New Roman"/>
          <w:sz w:val="24"/>
          <w:highlight w:val="none"/>
          <w:lang w:val="en-US" w:eastAsia="zh-CN"/>
        </w:rPr>
        <w:t>5</w:t>
      </w:r>
      <w:r>
        <w:rPr>
          <w:rFonts w:hint="default" w:ascii="Times New Roman" w:hAnsi="Times New Roman" w:eastAsia="宋体" w:cs="Times New Roman"/>
          <w:sz w:val="24"/>
          <w:highlight w:val="none"/>
        </w:rPr>
        <w:t>月</w:t>
      </w:r>
      <w:r>
        <w:rPr>
          <w:rFonts w:hint="default" w:ascii="Times New Roman" w:hAnsi="Times New Roman" w:eastAsia="宋体" w:cs="Times New Roman"/>
          <w:sz w:val="24"/>
          <w:highlight w:val="none"/>
          <w:lang w:val="en-US" w:eastAsia="zh-CN"/>
        </w:rPr>
        <w:t>28</w:t>
      </w:r>
      <w:r>
        <w:rPr>
          <w:rFonts w:hint="default" w:ascii="Times New Roman" w:hAnsi="Times New Roman" w:eastAsia="宋体" w:cs="Times New Roman"/>
          <w:sz w:val="24"/>
          <w:highlight w:val="none"/>
        </w:rPr>
        <w:t>日及</w:t>
      </w:r>
      <w:r>
        <w:rPr>
          <w:rFonts w:hint="default" w:ascii="Times New Roman" w:hAnsi="Times New Roman" w:eastAsia="宋体" w:cs="Times New Roman"/>
          <w:sz w:val="24"/>
          <w:highlight w:val="none"/>
          <w:lang w:val="en-US" w:eastAsia="zh-CN"/>
        </w:rPr>
        <w:t>6月1</w:t>
      </w:r>
      <w:r>
        <w:rPr>
          <w:rFonts w:hint="default" w:ascii="Times New Roman" w:hAnsi="Times New Roman" w:eastAsia="宋体" w:cs="Times New Roman"/>
          <w:sz w:val="24"/>
          <w:highlight w:val="none"/>
        </w:rPr>
        <w:t>日</w:t>
      </w:r>
      <w:r>
        <w:rPr>
          <w:rFonts w:hint="default" w:ascii="Times New Roman" w:hAnsi="Times New Roman" w:eastAsia="宋体" w:cs="Times New Roman"/>
          <w:sz w:val="24"/>
          <w:highlight w:val="none"/>
          <w:lang w:val="en-US" w:eastAsia="zh-CN"/>
        </w:rPr>
        <w:t>扬子晚报</w:t>
      </w:r>
      <w:r>
        <w:rPr>
          <w:rFonts w:hint="default" w:ascii="Times New Roman" w:hAnsi="Times New Roman" w:eastAsia="宋体" w:cs="Times New Roman"/>
          <w:sz w:val="24"/>
          <w:highlight w:val="none"/>
        </w:rPr>
        <w:t>、</w:t>
      </w:r>
      <w:r>
        <w:rPr>
          <w:rFonts w:hint="default" w:ascii="Times New Roman" w:hAnsi="Times New Roman" w:eastAsia="宋体" w:cs="Times New Roman"/>
          <w:sz w:val="24"/>
        </w:rPr>
        <w:t>以及现场张贴公告对该项目环境影响评价进行了第二次公示</w:t>
      </w:r>
      <w:r>
        <w:rPr>
          <w:rFonts w:hint="default" w:ascii="Times New Roman" w:hAnsi="Times New Roman" w:eastAsia="宋体" w:cs="Times New Roman"/>
          <w:sz w:val="24"/>
        </w:rPr>
        <w:t>。</w:t>
      </w:r>
      <w:r>
        <w:rPr>
          <w:rFonts w:hint="default" w:ascii="Times New Roman" w:hAnsi="Times New Roman" w:eastAsia="宋体" w:cs="Times New Roman"/>
          <w:sz w:val="24"/>
        </w:rPr>
        <w:t>公示主要内容为环境影响报告书征求意见稿全文的网络链接及查阅纸质报告书的方式和途径、征求意见的公众范围、公众提出意见的方式的途径等</w:t>
      </w:r>
      <w:r>
        <w:rPr>
          <w:rFonts w:hint="default" w:ascii="Times New Roman" w:hAnsi="Times New Roman" w:eastAsia="宋体" w:cs="Times New Roman"/>
          <w:sz w:val="24"/>
        </w:rPr>
        <w:t>。</w:t>
      </w:r>
      <w:bookmarkEnd w:id="1"/>
    </w:p>
    <w:p>
      <w:pPr>
        <w:spacing w:before="156" w:beforeLines="50" w:after="156" w:afterLines="50" w:line="360" w:lineRule="auto"/>
        <w:outlineLvl w:val="1"/>
        <w:rPr>
          <w:rFonts w:hint="default" w:ascii="Times New Roman" w:hAnsi="Times New Roman" w:eastAsia="宋体" w:cs="Times New Roman"/>
          <w:b/>
          <w:sz w:val="30"/>
        </w:rPr>
      </w:pPr>
      <w:bookmarkStart w:id="2" w:name="_Toc30049"/>
      <w:r>
        <w:rPr>
          <w:rFonts w:hint="default" w:ascii="Times New Roman" w:hAnsi="Times New Roman" w:eastAsia="宋体" w:cs="Times New Roman"/>
          <w:b/>
          <w:sz w:val="30"/>
        </w:rPr>
        <w:t>2 首次环境影响评价信息公开情况</w:t>
      </w:r>
      <w:bookmarkEnd w:id="2"/>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根据《环境影响评价公众参与办法》（生态环境部令 第4号），我单位在确定环评单位7个工作日内开展了本项目的第一次公示。</w:t>
      </w:r>
    </w:p>
    <w:p>
      <w:pPr>
        <w:spacing w:before="156" w:beforeLines="50" w:after="156" w:afterLines="50" w:line="360" w:lineRule="auto"/>
        <w:outlineLvl w:val="2"/>
        <w:rPr>
          <w:rFonts w:hint="default" w:ascii="Times New Roman" w:hAnsi="Times New Roman" w:eastAsia="宋体" w:cs="Times New Roman"/>
          <w:b/>
          <w:sz w:val="24"/>
        </w:rPr>
      </w:pPr>
      <w:bookmarkStart w:id="3" w:name="_Toc19631"/>
      <w:r>
        <w:rPr>
          <w:rFonts w:hint="default" w:ascii="Times New Roman" w:hAnsi="Times New Roman" w:eastAsia="宋体" w:cs="Times New Roman"/>
          <w:b/>
          <w:sz w:val="24"/>
        </w:rPr>
        <w:t>2.1 公开内容及时限</w:t>
      </w:r>
      <w:bookmarkEnd w:id="3"/>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按照《环境影响评价公众参与办法》（生态环境部令 第4号）的相关要求，</w:t>
      </w:r>
      <w:r>
        <w:rPr>
          <w:rFonts w:hint="default" w:ascii="Times New Roman" w:hAnsi="Times New Roman" w:eastAsia="宋体" w:cs="Times New Roman"/>
          <w:sz w:val="24"/>
        </w:rPr>
        <w:t>在</w:t>
      </w:r>
      <w:r>
        <w:rPr>
          <w:rFonts w:hint="default" w:ascii="Times New Roman" w:hAnsi="Times New Roman" w:eastAsia="宋体" w:cs="Times New Roman"/>
          <w:sz w:val="24"/>
        </w:rPr>
        <w:t>无锡广传绿能科技有限公司</w:t>
      </w:r>
      <w:r>
        <w:rPr>
          <w:rFonts w:hint="default" w:ascii="Times New Roman" w:hAnsi="Times New Roman" w:eastAsia="宋体" w:cs="Times New Roman"/>
          <w:sz w:val="24"/>
          <w:lang w:val="en-US" w:eastAsia="zh-CN"/>
        </w:rPr>
        <w:t>官网</w:t>
      </w:r>
      <w:r>
        <w:rPr>
          <w:rFonts w:hint="default" w:ascii="Times New Roman" w:hAnsi="Times New Roman" w:eastAsia="宋体" w:cs="Times New Roman"/>
          <w:sz w:val="24"/>
        </w:rPr>
        <w:t>对该项目环境影响评价进行了第一次公示。</w:t>
      </w:r>
      <w:r>
        <w:rPr>
          <w:rFonts w:hint="default" w:ascii="Times New Roman" w:hAnsi="Times New Roman" w:eastAsia="宋体" w:cs="Times New Roman"/>
          <w:sz w:val="24"/>
        </w:rPr>
        <w:t>公示内容包括建设项目的名称及概要、建设单位的名称及联系方式、环评机构的名称、公众意见表的网络链接、公众提交意见的主要方式等，并就此在网上征询公众对该项目建设的意见和建议。因此，本项目首次环境影响评价信息公示符合《环境影响评价公众参与办法》要求。</w:t>
      </w:r>
    </w:p>
    <w:p>
      <w:pPr>
        <w:spacing w:before="156" w:beforeLines="50" w:after="156" w:afterLines="50" w:line="360" w:lineRule="auto"/>
        <w:outlineLvl w:val="2"/>
        <w:rPr>
          <w:rFonts w:hint="default" w:ascii="Times New Roman" w:hAnsi="Times New Roman" w:eastAsia="宋体" w:cs="Times New Roman"/>
          <w:b/>
          <w:sz w:val="24"/>
        </w:rPr>
      </w:pPr>
      <w:bookmarkStart w:id="4" w:name="_Toc9861"/>
      <w:r>
        <w:rPr>
          <w:rFonts w:hint="default" w:ascii="Times New Roman" w:hAnsi="Times New Roman" w:eastAsia="宋体" w:cs="Times New Roman"/>
          <w:b/>
          <w:sz w:val="24"/>
        </w:rPr>
        <w:t>2.2 公开方式</w:t>
      </w:r>
      <w:bookmarkEnd w:id="4"/>
      <w:r>
        <w:rPr>
          <w:rFonts w:hint="default" w:ascii="Times New Roman" w:hAnsi="Times New Roman" w:eastAsia="宋体" w:cs="Times New Roman"/>
          <w:b/>
          <w:sz w:val="24"/>
        </w:rPr>
        <w:t xml:space="preserve"> </w:t>
      </w:r>
    </w:p>
    <w:p>
      <w:pPr>
        <w:spacing w:before="156" w:beforeLines="50" w:after="156" w:afterLines="50" w:line="360" w:lineRule="auto"/>
        <w:outlineLvl w:val="3"/>
        <w:rPr>
          <w:rFonts w:hint="default" w:ascii="Times New Roman" w:hAnsi="Times New Roman" w:eastAsia="宋体" w:cs="Times New Roman"/>
          <w:b/>
          <w:sz w:val="24"/>
        </w:rPr>
      </w:pPr>
      <w:r>
        <w:rPr>
          <w:rFonts w:hint="default" w:ascii="Times New Roman" w:hAnsi="Times New Roman" w:eastAsia="宋体" w:cs="Times New Roman"/>
          <w:b/>
          <w:sz w:val="24"/>
        </w:rPr>
        <w:t>2.2.1 网络</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我公司于202</w:t>
      </w:r>
      <w:r>
        <w:rPr>
          <w:rFonts w:hint="default" w:ascii="Times New Roman" w:hAnsi="Times New Roman" w:eastAsia="宋体" w:cs="Times New Roman"/>
          <w:sz w:val="24"/>
          <w:lang w:val="en-US" w:eastAsia="zh-CN"/>
        </w:rPr>
        <w:t>4</w:t>
      </w:r>
      <w:r>
        <w:rPr>
          <w:rFonts w:hint="default" w:ascii="Times New Roman" w:hAnsi="Times New Roman" w:eastAsia="宋体" w:cs="Times New Roman"/>
          <w:sz w:val="24"/>
        </w:rPr>
        <w:t>年</w:t>
      </w:r>
      <w:r>
        <w:rPr>
          <w:rFonts w:hint="default" w:ascii="Times New Roman" w:hAnsi="Times New Roman" w:eastAsia="宋体" w:cs="Times New Roman"/>
          <w:sz w:val="24"/>
          <w:lang w:val="en-US" w:eastAsia="zh-CN"/>
        </w:rPr>
        <w:t>4</w:t>
      </w:r>
      <w:r>
        <w:rPr>
          <w:rFonts w:hint="default" w:ascii="Times New Roman" w:hAnsi="Times New Roman" w:eastAsia="宋体" w:cs="Times New Roman"/>
          <w:sz w:val="24"/>
        </w:rPr>
        <w:t>月</w:t>
      </w:r>
      <w:r>
        <w:rPr>
          <w:rFonts w:hint="default" w:ascii="Times New Roman" w:hAnsi="Times New Roman" w:eastAsia="宋体" w:cs="Times New Roman"/>
          <w:sz w:val="24"/>
          <w:lang w:val="en-US" w:eastAsia="zh-CN"/>
        </w:rPr>
        <w:t>27</w:t>
      </w:r>
      <w:r>
        <w:rPr>
          <w:rFonts w:hint="default" w:ascii="Times New Roman" w:hAnsi="Times New Roman" w:eastAsia="宋体" w:cs="Times New Roman"/>
          <w:sz w:val="24"/>
        </w:rPr>
        <w:t>日</w:t>
      </w:r>
      <w:r>
        <w:rPr>
          <w:rFonts w:hint="default" w:ascii="Times New Roman" w:hAnsi="Times New Roman" w:eastAsia="宋体" w:cs="Times New Roman"/>
          <w:sz w:val="24"/>
        </w:rPr>
        <w:t>在无锡广传绿能科技有限公司</w:t>
      </w:r>
      <w:r>
        <w:rPr>
          <w:rFonts w:hint="default" w:ascii="Times New Roman" w:hAnsi="Times New Roman" w:eastAsia="宋体" w:cs="Times New Roman"/>
          <w:sz w:val="24"/>
          <w:lang w:val="en-US" w:eastAsia="zh-CN"/>
        </w:rPr>
        <w:t>官网</w:t>
      </w:r>
      <w:r>
        <w:rPr>
          <w:rFonts w:hint="default" w:ascii="Times New Roman" w:hAnsi="Times New Roman" w:eastAsia="宋体" w:cs="Times New Roman"/>
          <w:sz w:val="24"/>
        </w:rPr>
        <w:t>对该项目环境影响评价</w:t>
      </w:r>
      <w:r>
        <w:rPr>
          <w:rFonts w:hint="default" w:ascii="Times New Roman" w:hAnsi="Times New Roman" w:eastAsia="宋体" w:cs="Times New Roman"/>
          <w:sz w:val="24"/>
        </w:rPr>
        <w:t>进行了首次环境影响评价信息公开，网页公示截图如下：</w:t>
      </w:r>
    </w:p>
    <w:p>
      <w:pPr>
        <w:jc w:val="cente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2851150" cy="8351520"/>
            <wp:effectExtent l="0" t="0" r="6350" b="11430"/>
            <wp:docPr id="3" name="图片 3" descr="9b36d55ff6fcca0a1d9ad6e16fa2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b36d55ff6fcca0a1d9ad6e16fa2eb1"/>
                    <pic:cNvPicPr>
                      <a:picLocks noChangeAspect="1"/>
                    </pic:cNvPicPr>
                  </pic:nvPicPr>
                  <pic:blipFill>
                    <a:blip r:embed="rId6"/>
                    <a:stretch>
                      <a:fillRect/>
                    </a:stretch>
                  </pic:blipFill>
                  <pic:spPr>
                    <a:xfrm>
                      <a:off x="0" y="0"/>
                      <a:ext cx="2851150" cy="8351520"/>
                    </a:xfrm>
                    <a:prstGeom prst="rect">
                      <a:avLst/>
                    </a:prstGeom>
                  </pic:spPr>
                </pic:pic>
              </a:graphicData>
            </a:graphic>
          </wp:inline>
        </w:drawing>
      </w:r>
    </w:p>
    <w:p>
      <w:pPr>
        <w:jc w:val="center"/>
        <w:rPr>
          <w:rFonts w:hint="default" w:ascii="Times New Roman" w:hAnsi="Times New Roman" w:eastAsia="宋体" w:cs="Times New Roman"/>
          <w:b/>
          <w:sz w:val="24"/>
          <w:lang w:val="en-US" w:eastAsia="zh-CN"/>
        </w:rPr>
      </w:pPr>
      <w:r>
        <w:rPr>
          <w:rFonts w:hint="default" w:ascii="Times New Roman" w:hAnsi="Times New Roman" w:eastAsia="宋体" w:cs="Times New Roman"/>
          <w:b/>
          <w:sz w:val="24"/>
        </w:rPr>
        <w:t>图2.1-1 首次环境影响评价信息公开网络截图</w:t>
      </w:r>
      <w:r>
        <w:rPr>
          <w:rFonts w:hint="default" w:ascii="Times New Roman" w:hAnsi="Times New Roman" w:eastAsia="宋体" w:cs="Times New Roman"/>
          <w:b/>
          <w:sz w:val="24"/>
        </w:rPr>
        <w:t>-无锡广传绿能科技有限公司</w:t>
      </w:r>
      <w:r>
        <w:rPr>
          <w:rFonts w:hint="default" w:ascii="Times New Roman" w:hAnsi="Times New Roman" w:eastAsia="宋体" w:cs="Times New Roman"/>
          <w:b/>
          <w:sz w:val="24"/>
          <w:lang w:val="en-US" w:eastAsia="zh-CN"/>
        </w:rPr>
        <w:t>官网</w:t>
      </w:r>
    </w:p>
    <w:p>
      <w:pPr>
        <w:spacing w:before="156" w:beforeLines="50" w:after="156" w:afterLines="50" w:line="360" w:lineRule="auto"/>
        <w:outlineLvl w:val="3"/>
        <w:rPr>
          <w:rFonts w:hint="default" w:ascii="Times New Roman" w:hAnsi="Times New Roman" w:eastAsia="宋体" w:cs="Times New Roman"/>
          <w:b/>
          <w:sz w:val="24"/>
        </w:rPr>
      </w:pPr>
      <w:r>
        <w:rPr>
          <w:rFonts w:hint="default" w:ascii="Times New Roman" w:hAnsi="Times New Roman" w:eastAsia="宋体" w:cs="Times New Roman"/>
          <w:b/>
          <w:sz w:val="24"/>
        </w:rPr>
        <w:t>2.2.2 其他</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我公司未采取其他方式进行首次环境影响评价信息公开。</w:t>
      </w:r>
    </w:p>
    <w:p>
      <w:pPr>
        <w:spacing w:before="156" w:beforeLines="50" w:after="156" w:afterLines="50" w:line="360" w:lineRule="auto"/>
        <w:outlineLvl w:val="2"/>
        <w:rPr>
          <w:rFonts w:hint="default" w:ascii="Times New Roman" w:hAnsi="Times New Roman" w:eastAsia="宋体" w:cs="Times New Roman"/>
          <w:b/>
          <w:sz w:val="24"/>
        </w:rPr>
      </w:pPr>
      <w:bookmarkStart w:id="5" w:name="_Toc5106"/>
      <w:r>
        <w:rPr>
          <w:rFonts w:hint="default" w:ascii="Times New Roman" w:hAnsi="Times New Roman" w:eastAsia="宋体" w:cs="Times New Roman"/>
          <w:b/>
          <w:sz w:val="24"/>
        </w:rPr>
        <w:t>2.3 公众意见情况</w:t>
      </w:r>
      <w:bookmarkEnd w:id="5"/>
      <w:r>
        <w:rPr>
          <w:rFonts w:hint="default" w:ascii="Times New Roman" w:hAnsi="Times New Roman" w:eastAsia="宋体" w:cs="Times New Roman"/>
          <w:b/>
          <w:sz w:val="24"/>
        </w:rPr>
        <w:t xml:space="preserve"> </w:t>
      </w:r>
    </w:p>
    <w:p>
      <w:pPr>
        <w:spacing w:line="360" w:lineRule="auto"/>
        <w:ind w:firstLine="480" w:firstLineChars="200"/>
        <w:rPr>
          <w:rFonts w:hint="default" w:ascii="Times New Roman" w:hAnsi="Times New Roman" w:eastAsia="宋体" w:cs="Times New Roman"/>
          <w:sz w:val="24"/>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宋体" w:cs="Times New Roman"/>
          <w:sz w:val="24"/>
        </w:rPr>
        <w:t>首次环境影响评价信息公开期间未收到公众的相关意见和建议。</w:t>
      </w:r>
    </w:p>
    <w:p>
      <w:pPr>
        <w:spacing w:before="156" w:beforeLines="50" w:after="156" w:afterLines="50" w:line="360" w:lineRule="auto"/>
        <w:outlineLvl w:val="1"/>
        <w:rPr>
          <w:rFonts w:hint="default" w:ascii="Times New Roman" w:hAnsi="Times New Roman" w:eastAsia="宋体" w:cs="Times New Roman"/>
          <w:b/>
          <w:sz w:val="30"/>
        </w:rPr>
      </w:pPr>
      <w:bookmarkStart w:id="6" w:name="_Toc19536"/>
      <w:r>
        <w:rPr>
          <w:rFonts w:hint="default" w:ascii="Times New Roman" w:hAnsi="Times New Roman" w:eastAsia="宋体" w:cs="Times New Roman"/>
          <w:b/>
          <w:sz w:val="30"/>
        </w:rPr>
        <w:t>3 征求意见稿公示情况</w:t>
      </w:r>
      <w:bookmarkEnd w:id="6"/>
    </w:p>
    <w:p>
      <w:pPr>
        <w:spacing w:before="156" w:beforeLines="50" w:after="156" w:afterLines="50" w:line="360" w:lineRule="auto"/>
        <w:outlineLvl w:val="2"/>
        <w:rPr>
          <w:rFonts w:hint="default" w:ascii="Times New Roman" w:hAnsi="Times New Roman" w:eastAsia="宋体" w:cs="Times New Roman"/>
          <w:b/>
          <w:sz w:val="24"/>
        </w:rPr>
      </w:pPr>
      <w:bookmarkStart w:id="7" w:name="_Toc3313"/>
      <w:r>
        <w:rPr>
          <w:rFonts w:hint="default" w:ascii="Times New Roman" w:hAnsi="Times New Roman" w:eastAsia="宋体" w:cs="Times New Roman"/>
          <w:b/>
          <w:sz w:val="24"/>
        </w:rPr>
        <w:t>3.1 公示内容及时限</w:t>
      </w:r>
      <w:bookmarkEnd w:id="7"/>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根据《环境影响评价公众参与办法》的要求，报告书初稿编制完成后，</w:t>
      </w:r>
      <w:r>
        <w:rPr>
          <w:rFonts w:hint="default" w:ascii="Times New Roman" w:hAnsi="Times New Roman" w:eastAsia="宋体" w:cs="Times New Roman"/>
          <w:sz w:val="24"/>
          <w:lang w:val="en-US" w:eastAsia="zh-CN"/>
        </w:rPr>
        <w:t>我公司</w:t>
      </w:r>
      <w:r>
        <w:rPr>
          <w:rFonts w:hint="default" w:ascii="Times New Roman" w:hAnsi="Times New Roman" w:eastAsia="宋体" w:cs="Times New Roman"/>
          <w:sz w:val="24"/>
        </w:rPr>
        <w:t>于202</w:t>
      </w:r>
      <w:r>
        <w:rPr>
          <w:rFonts w:hint="default" w:ascii="Times New Roman" w:hAnsi="Times New Roman" w:eastAsia="宋体" w:cs="Times New Roman"/>
          <w:sz w:val="24"/>
          <w:lang w:val="en-US" w:eastAsia="zh-CN"/>
        </w:rPr>
        <w:t>4</w:t>
      </w:r>
      <w:r>
        <w:rPr>
          <w:rFonts w:hint="default" w:ascii="Times New Roman" w:hAnsi="Times New Roman" w:eastAsia="宋体" w:cs="Times New Roman"/>
          <w:sz w:val="24"/>
        </w:rPr>
        <w:t>年</w:t>
      </w:r>
      <w:r>
        <w:rPr>
          <w:rFonts w:hint="default" w:ascii="Times New Roman" w:hAnsi="Times New Roman" w:eastAsia="宋体" w:cs="Times New Roman"/>
          <w:sz w:val="24"/>
          <w:lang w:val="en-US" w:eastAsia="zh-CN"/>
        </w:rPr>
        <w:t>5</w:t>
      </w:r>
      <w:r>
        <w:rPr>
          <w:rFonts w:hint="default" w:ascii="Times New Roman" w:hAnsi="Times New Roman" w:eastAsia="宋体" w:cs="Times New Roman"/>
          <w:sz w:val="24"/>
        </w:rPr>
        <w:t>月</w:t>
      </w:r>
      <w:r>
        <w:rPr>
          <w:rFonts w:hint="default" w:ascii="Times New Roman" w:hAnsi="Times New Roman" w:eastAsia="宋体" w:cs="Times New Roman"/>
          <w:sz w:val="24"/>
          <w:lang w:val="en-US" w:eastAsia="zh-CN"/>
        </w:rPr>
        <w:t>26</w:t>
      </w:r>
      <w:r>
        <w:rPr>
          <w:rFonts w:hint="default" w:ascii="Times New Roman" w:hAnsi="Times New Roman" w:eastAsia="宋体" w:cs="Times New Roman"/>
          <w:sz w:val="24"/>
        </w:rPr>
        <w:t>日</w:t>
      </w:r>
      <w:r>
        <w:rPr>
          <w:rFonts w:hint="default" w:ascii="Times New Roman" w:hAnsi="Times New Roman" w:eastAsia="宋体" w:cs="Times New Roman"/>
          <w:sz w:val="24"/>
        </w:rPr>
        <w:t>通过</w:t>
      </w:r>
      <w:r>
        <w:rPr>
          <w:rFonts w:hint="default" w:ascii="Times New Roman" w:hAnsi="Times New Roman" w:eastAsia="宋体" w:cs="Times New Roman"/>
          <w:sz w:val="24"/>
          <w:lang w:val="en-US" w:eastAsia="zh-CN"/>
        </w:rPr>
        <w:t>本公司位</w:t>
      </w:r>
      <w:r>
        <w:rPr>
          <w:rFonts w:hint="default" w:ascii="Times New Roman" w:hAnsi="Times New Roman" w:eastAsia="宋体" w:cs="Times New Roman"/>
          <w:sz w:val="24"/>
        </w:rPr>
        <w:t>官网（https://www.cg-solar.com/news/xinwenzixun/38.html）、</w:t>
      </w:r>
      <w:r>
        <w:rPr>
          <w:rFonts w:hint="default" w:ascii="Times New Roman" w:hAnsi="Times New Roman" w:eastAsia="宋体" w:cs="Times New Roman"/>
          <w:sz w:val="24"/>
          <w:highlight w:val="none"/>
        </w:rPr>
        <w:t>202</w:t>
      </w:r>
      <w:r>
        <w:rPr>
          <w:rFonts w:hint="default" w:ascii="Times New Roman" w:hAnsi="Times New Roman" w:eastAsia="宋体" w:cs="Times New Roman"/>
          <w:sz w:val="24"/>
          <w:highlight w:val="none"/>
          <w:lang w:val="en-US" w:eastAsia="zh-CN"/>
        </w:rPr>
        <w:t>4</w:t>
      </w:r>
      <w:r>
        <w:rPr>
          <w:rFonts w:hint="default" w:ascii="Times New Roman" w:hAnsi="Times New Roman" w:eastAsia="宋体" w:cs="Times New Roman"/>
          <w:sz w:val="24"/>
          <w:highlight w:val="none"/>
        </w:rPr>
        <w:t>年</w:t>
      </w:r>
      <w:r>
        <w:rPr>
          <w:rFonts w:hint="default" w:ascii="Times New Roman" w:hAnsi="Times New Roman" w:eastAsia="宋体" w:cs="Times New Roman"/>
          <w:sz w:val="24"/>
          <w:highlight w:val="none"/>
          <w:lang w:val="en-US" w:eastAsia="zh-CN"/>
        </w:rPr>
        <w:t>5</w:t>
      </w:r>
      <w:r>
        <w:rPr>
          <w:rFonts w:hint="default" w:ascii="Times New Roman" w:hAnsi="Times New Roman" w:eastAsia="宋体" w:cs="Times New Roman"/>
          <w:sz w:val="24"/>
          <w:highlight w:val="none"/>
        </w:rPr>
        <w:t>月</w:t>
      </w:r>
      <w:r>
        <w:rPr>
          <w:rFonts w:hint="default" w:ascii="Times New Roman" w:hAnsi="Times New Roman" w:eastAsia="宋体" w:cs="Times New Roman"/>
          <w:sz w:val="24"/>
          <w:highlight w:val="none"/>
          <w:lang w:val="en-US" w:eastAsia="zh-CN"/>
        </w:rPr>
        <w:t>28</w:t>
      </w:r>
      <w:r>
        <w:rPr>
          <w:rFonts w:hint="default" w:ascii="Times New Roman" w:hAnsi="Times New Roman" w:eastAsia="宋体" w:cs="Times New Roman"/>
          <w:sz w:val="24"/>
          <w:highlight w:val="none"/>
        </w:rPr>
        <w:t>日及</w:t>
      </w:r>
      <w:r>
        <w:rPr>
          <w:rFonts w:hint="default" w:ascii="Times New Roman" w:hAnsi="Times New Roman" w:eastAsia="宋体" w:cs="Times New Roman"/>
          <w:sz w:val="24"/>
          <w:highlight w:val="none"/>
          <w:lang w:val="en-US" w:eastAsia="zh-CN"/>
        </w:rPr>
        <w:t>6月1</w:t>
      </w:r>
      <w:r>
        <w:rPr>
          <w:rFonts w:hint="default" w:ascii="Times New Roman" w:hAnsi="Times New Roman" w:eastAsia="宋体" w:cs="Times New Roman"/>
          <w:sz w:val="24"/>
          <w:highlight w:val="none"/>
        </w:rPr>
        <w:t>日</w:t>
      </w:r>
      <w:r>
        <w:rPr>
          <w:rFonts w:hint="default" w:ascii="Times New Roman" w:hAnsi="Times New Roman" w:eastAsia="宋体" w:cs="Times New Roman"/>
          <w:sz w:val="24"/>
          <w:highlight w:val="none"/>
          <w:lang w:val="en-US" w:eastAsia="zh-CN"/>
        </w:rPr>
        <w:t>扬子晚报</w:t>
      </w:r>
      <w:r>
        <w:rPr>
          <w:rFonts w:hint="default" w:ascii="Times New Roman" w:hAnsi="Times New Roman" w:eastAsia="宋体" w:cs="Times New Roman"/>
          <w:sz w:val="24"/>
          <w:highlight w:val="none"/>
        </w:rPr>
        <w:t>、</w:t>
      </w:r>
      <w:r>
        <w:rPr>
          <w:rFonts w:hint="default" w:ascii="Times New Roman" w:hAnsi="Times New Roman" w:eastAsia="宋体" w:cs="Times New Roman"/>
          <w:sz w:val="24"/>
        </w:rPr>
        <w:t>以及现场张贴公告对该项目环境影响评价进行了第二次公示</w:t>
      </w:r>
      <w:r>
        <w:rPr>
          <w:rFonts w:hint="default" w:ascii="Times New Roman" w:hAnsi="Times New Roman" w:eastAsia="宋体" w:cs="Times New Roman"/>
          <w:sz w:val="24"/>
        </w:rPr>
        <w:t>。公示主要内容为环境影响报告书征求意见稿全文的网络链接及查阅纸质报告书的方式和途径、征求意见的公众范围、公众提出意见的方式的途径等</w:t>
      </w:r>
      <w:r>
        <w:rPr>
          <w:rFonts w:hint="default" w:ascii="Times New Roman" w:hAnsi="Times New Roman" w:eastAsia="宋体" w:cs="Times New Roman"/>
          <w:sz w:val="24"/>
        </w:rPr>
        <w:t>。公示有效期为5个工作日。</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因此，本项目征求意见稿公示符合相关要求。</w:t>
      </w:r>
    </w:p>
    <w:p>
      <w:pPr>
        <w:spacing w:before="156" w:beforeLines="50" w:after="156" w:afterLines="50" w:line="360" w:lineRule="auto"/>
        <w:outlineLvl w:val="2"/>
        <w:rPr>
          <w:rFonts w:hint="default" w:ascii="Times New Roman" w:hAnsi="Times New Roman" w:eastAsia="宋体" w:cs="Times New Roman"/>
          <w:b/>
          <w:sz w:val="24"/>
        </w:rPr>
      </w:pPr>
      <w:bookmarkStart w:id="8" w:name="_Toc2767"/>
      <w:r>
        <w:rPr>
          <w:rFonts w:hint="default" w:ascii="Times New Roman" w:hAnsi="Times New Roman" w:eastAsia="宋体" w:cs="Times New Roman"/>
          <w:b/>
          <w:sz w:val="24"/>
        </w:rPr>
        <w:t>3.2 公示方式</w:t>
      </w:r>
      <w:bookmarkEnd w:id="8"/>
    </w:p>
    <w:p>
      <w:pPr>
        <w:spacing w:before="156" w:beforeLines="50" w:after="156" w:afterLines="50" w:line="360" w:lineRule="auto"/>
        <w:outlineLvl w:val="3"/>
        <w:rPr>
          <w:rFonts w:hint="default" w:ascii="Times New Roman" w:hAnsi="Times New Roman" w:eastAsia="宋体" w:cs="Times New Roman"/>
          <w:b/>
          <w:sz w:val="24"/>
        </w:rPr>
      </w:pPr>
      <w:r>
        <w:rPr>
          <w:rFonts w:hint="default" w:ascii="Times New Roman" w:hAnsi="Times New Roman" w:eastAsia="宋体" w:cs="Times New Roman"/>
          <w:b/>
          <w:sz w:val="24"/>
        </w:rPr>
        <w:t>3.2.1 网络</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报告书征求意见稿形成后，我公司</w:t>
      </w:r>
      <w:r>
        <w:rPr>
          <w:rFonts w:hint="default" w:ascii="Times New Roman" w:hAnsi="Times New Roman" w:eastAsia="宋体" w:cs="Times New Roman"/>
          <w:sz w:val="24"/>
        </w:rPr>
        <w:t>于202</w:t>
      </w:r>
      <w:r>
        <w:rPr>
          <w:rFonts w:hint="default" w:ascii="Times New Roman" w:hAnsi="Times New Roman" w:eastAsia="宋体" w:cs="Times New Roman"/>
          <w:sz w:val="24"/>
          <w:lang w:val="en-US" w:eastAsia="zh-CN"/>
        </w:rPr>
        <w:t>4</w:t>
      </w:r>
      <w:r>
        <w:rPr>
          <w:rFonts w:hint="default" w:ascii="Times New Roman" w:hAnsi="Times New Roman" w:eastAsia="宋体" w:cs="Times New Roman"/>
          <w:sz w:val="24"/>
        </w:rPr>
        <w:t>年</w:t>
      </w:r>
      <w:r>
        <w:rPr>
          <w:rFonts w:hint="default" w:ascii="Times New Roman" w:hAnsi="Times New Roman" w:eastAsia="宋体" w:cs="Times New Roman"/>
          <w:sz w:val="24"/>
          <w:lang w:val="en-US" w:eastAsia="zh-CN"/>
        </w:rPr>
        <w:t>5</w:t>
      </w:r>
      <w:r>
        <w:rPr>
          <w:rFonts w:hint="default" w:ascii="Times New Roman" w:hAnsi="Times New Roman" w:eastAsia="宋体" w:cs="Times New Roman"/>
          <w:sz w:val="24"/>
        </w:rPr>
        <w:t>月</w:t>
      </w:r>
      <w:r>
        <w:rPr>
          <w:rFonts w:hint="default" w:ascii="Times New Roman" w:hAnsi="Times New Roman" w:eastAsia="宋体" w:cs="Times New Roman"/>
          <w:sz w:val="24"/>
          <w:lang w:val="en-US" w:eastAsia="zh-CN"/>
        </w:rPr>
        <w:t>26</w:t>
      </w:r>
      <w:r>
        <w:rPr>
          <w:rFonts w:hint="default" w:ascii="Times New Roman" w:hAnsi="Times New Roman" w:eastAsia="宋体" w:cs="Times New Roman"/>
          <w:sz w:val="24"/>
        </w:rPr>
        <w:t>日通过</w:t>
      </w:r>
      <w:r>
        <w:rPr>
          <w:rFonts w:hint="default" w:ascii="Times New Roman" w:hAnsi="Times New Roman" w:eastAsia="宋体" w:cs="Times New Roman"/>
          <w:sz w:val="24"/>
          <w:lang w:val="en-US" w:eastAsia="zh-CN"/>
        </w:rPr>
        <w:t>本公司</w:t>
      </w:r>
      <w:r>
        <w:rPr>
          <w:rFonts w:hint="default" w:ascii="Times New Roman" w:hAnsi="Times New Roman" w:eastAsia="宋体" w:cs="Times New Roman"/>
          <w:sz w:val="24"/>
        </w:rPr>
        <w:t>官网（https://www.cg-solar.com/news/xinwenzixun/38.html）</w:t>
      </w:r>
      <w:r>
        <w:rPr>
          <w:rFonts w:hint="default" w:ascii="Times New Roman" w:hAnsi="Times New Roman" w:eastAsia="宋体" w:cs="Times New Roman"/>
          <w:sz w:val="24"/>
        </w:rPr>
        <w:t>进行了网络环境影响评价公众参与征求意见稿公示，本项目环境影响评价信息公示选取的网络平台符合相关要求。网上征求意见稿公示截图见图3.2-1：</w:t>
      </w:r>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498850" cy="8359140"/>
            <wp:effectExtent l="0" t="0" r="6350" b="38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3498850" cy="8359140"/>
                    </a:xfrm>
                    <a:prstGeom prst="rect">
                      <a:avLst/>
                    </a:prstGeom>
                    <a:noFill/>
                    <a:ln>
                      <a:noFill/>
                    </a:ln>
                  </pic:spPr>
                </pic:pic>
              </a:graphicData>
            </a:graphic>
          </wp:inline>
        </w:drawing>
      </w:r>
    </w:p>
    <w:p>
      <w:pPr>
        <w:jc w:val="center"/>
        <w:rPr>
          <w:rFonts w:hint="default" w:ascii="Times New Roman" w:hAnsi="Times New Roman" w:eastAsia="宋体" w:cs="Times New Roman"/>
        </w:rPr>
      </w:pPr>
      <w:r>
        <w:rPr>
          <w:rFonts w:hint="default" w:ascii="Times New Roman" w:hAnsi="Times New Roman" w:eastAsia="宋体" w:cs="Times New Roman"/>
          <w:b/>
          <w:sz w:val="24"/>
        </w:rPr>
        <w:t>图3.2-1  征求意见稿公示网络截图</w:t>
      </w:r>
      <w:r>
        <w:rPr>
          <w:rFonts w:hint="default" w:ascii="Times New Roman" w:hAnsi="Times New Roman" w:eastAsia="宋体" w:cs="Times New Roman"/>
          <w:b/>
          <w:sz w:val="24"/>
        </w:rPr>
        <w:t>-电投传古太阳能科技(无锡)有限公司</w:t>
      </w:r>
      <w:r>
        <w:rPr>
          <w:rFonts w:hint="default" w:ascii="Times New Roman" w:hAnsi="Times New Roman" w:eastAsia="宋体" w:cs="Times New Roman"/>
          <w:b/>
          <w:sz w:val="24"/>
          <w:lang w:val="en-US" w:eastAsia="zh-CN"/>
        </w:rPr>
        <w:t>官网</w:t>
      </w:r>
    </w:p>
    <w:p>
      <w:pPr>
        <w:spacing w:before="156" w:beforeLines="50" w:after="156" w:afterLines="50" w:line="360" w:lineRule="auto"/>
        <w:outlineLvl w:val="3"/>
        <w:rPr>
          <w:rFonts w:hint="default" w:ascii="Times New Roman" w:hAnsi="Times New Roman" w:eastAsia="宋体" w:cs="Times New Roman"/>
          <w:b/>
          <w:sz w:val="24"/>
        </w:rPr>
      </w:pPr>
      <w:r>
        <w:rPr>
          <w:rFonts w:hint="default" w:ascii="Times New Roman" w:hAnsi="Times New Roman" w:eastAsia="宋体" w:cs="Times New Roman"/>
          <w:b/>
          <w:sz w:val="24"/>
        </w:rPr>
        <w:t>3.2.2 报纸</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在项目网络公示期间，根据《环境影响评价公众参与办法》第十一条中要求“通过建设项目所在地公众易于接触的报纸公开，且在征求意见的10个工作日内公开信息不得少于2次”。“鼓励建设单位通过广播、电视、微信、微博及其他新媒体等多种形式发布本办法第十条规定的信息。”</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因此，我公司</w:t>
      </w:r>
      <w:r>
        <w:rPr>
          <w:rFonts w:hint="default" w:ascii="Times New Roman" w:hAnsi="Times New Roman" w:eastAsia="宋体" w:cs="Times New Roman"/>
          <w:sz w:val="24"/>
        </w:rPr>
        <w:t>于202</w:t>
      </w:r>
      <w:r>
        <w:rPr>
          <w:rFonts w:hint="default" w:ascii="Times New Roman" w:hAnsi="Times New Roman" w:eastAsia="宋体" w:cs="Times New Roman"/>
          <w:sz w:val="24"/>
          <w:lang w:val="en-US" w:eastAsia="zh-CN"/>
        </w:rPr>
        <w:t>4</w:t>
      </w:r>
      <w:r>
        <w:rPr>
          <w:rFonts w:hint="default" w:ascii="Times New Roman" w:hAnsi="Times New Roman" w:eastAsia="宋体" w:cs="Times New Roman"/>
          <w:sz w:val="24"/>
        </w:rPr>
        <w:t>年</w:t>
      </w:r>
      <w:r>
        <w:rPr>
          <w:rFonts w:hint="default" w:ascii="Times New Roman" w:hAnsi="Times New Roman" w:eastAsia="宋体" w:cs="Times New Roman"/>
          <w:sz w:val="24"/>
          <w:lang w:val="en-US" w:eastAsia="zh-CN"/>
        </w:rPr>
        <w:t>5</w:t>
      </w:r>
      <w:r>
        <w:rPr>
          <w:rFonts w:hint="default" w:ascii="Times New Roman" w:hAnsi="Times New Roman" w:eastAsia="宋体" w:cs="Times New Roman"/>
          <w:sz w:val="24"/>
        </w:rPr>
        <w:t>月</w:t>
      </w:r>
      <w:r>
        <w:rPr>
          <w:rFonts w:hint="default" w:ascii="Times New Roman" w:hAnsi="Times New Roman" w:eastAsia="宋体" w:cs="Times New Roman"/>
          <w:sz w:val="24"/>
          <w:lang w:val="en-US" w:eastAsia="zh-CN"/>
        </w:rPr>
        <w:t>28</w:t>
      </w:r>
      <w:r>
        <w:rPr>
          <w:rFonts w:hint="default" w:ascii="Times New Roman" w:hAnsi="Times New Roman" w:eastAsia="宋体" w:cs="Times New Roman"/>
          <w:sz w:val="24"/>
        </w:rPr>
        <w:t>日及</w:t>
      </w:r>
      <w:r>
        <w:rPr>
          <w:rFonts w:hint="default" w:ascii="Times New Roman" w:hAnsi="Times New Roman" w:eastAsia="宋体" w:cs="Times New Roman"/>
          <w:sz w:val="24"/>
          <w:lang w:val="en-US" w:eastAsia="zh-CN"/>
        </w:rPr>
        <w:t>6月</w:t>
      </w:r>
      <w:r>
        <w:rPr>
          <w:rFonts w:hint="default" w:ascii="Times New Roman" w:hAnsi="Times New Roman" w:eastAsia="宋体" w:cs="Times New Roman"/>
          <w:sz w:val="24"/>
        </w:rPr>
        <w:t>1日</w:t>
      </w:r>
      <w:r>
        <w:rPr>
          <w:rFonts w:hint="default" w:ascii="Times New Roman" w:hAnsi="Times New Roman" w:eastAsia="宋体" w:cs="Times New Roman"/>
          <w:color w:val="000000" w:themeColor="text1"/>
          <w:sz w:val="24"/>
          <w14:textFill>
            <w14:solidFill>
              <w14:schemeClr w14:val="tx1"/>
            </w14:solidFill>
          </w14:textFill>
        </w:rPr>
        <w:t>分2次</w:t>
      </w:r>
      <w:r>
        <w:rPr>
          <w:rFonts w:hint="default" w:ascii="Times New Roman" w:hAnsi="Times New Roman" w:eastAsia="宋体" w:cs="Times New Roman"/>
          <w:sz w:val="24"/>
        </w:rPr>
        <w:t>在</w:t>
      </w:r>
      <w:bookmarkStart w:id="18" w:name="_GoBack"/>
      <w:bookmarkEnd w:id="18"/>
      <w:r>
        <w:rPr>
          <w:rFonts w:hint="default" w:ascii="Times New Roman" w:hAnsi="Times New Roman" w:eastAsia="宋体" w:cs="Times New Roman"/>
          <w:sz w:val="24"/>
        </w:rPr>
        <w:t>报纸</w:t>
      </w:r>
      <w:r>
        <w:rPr>
          <w:rFonts w:hint="default" w:ascii="Times New Roman" w:hAnsi="Times New Roman" w:eastAsia="宋体" w:cs="Times New Roman"/>
          <w:sz w:val="24"/>
          <w:lang w:val="en-US" w:eastAsia="zh-CN"/>
        </w:rPr>
        <w:t>扬子晚报</w:t>
      </w:r>
      <w:r>
        <w:rPr>
          <w:rFonts w:hint="default" w:ascii="Times New Roman" w:hAnsi="Times New Roman" w:eastAsia="宋体" w:cs="Times New Roman"/>
          <w:sz w:val="24"/>
        </w:rPr>
        <w:t>进行了报纸公示，截图见图3.2-2及图3.2-3。公示满足要求。</w:t>
      </w:r>
    </w:p>
    <w:p>
      <w:pPr>
        <w:jc w:val="center"/>
        <w:rPr>
          <w:rFonts w:hint="default" w:ascii="Times New Roman" w:hAnsi="Times New Roman" w:cs="Times New Roman" w:eastAsiaTheme="minorEastAsia"/>
          <w:lang w:eastAsia="zh-CN"/>
        </w:rPr>
      </w:pPr>
      <w:r>
        <w:rPr>
          <w:rFonts w:hint="default" w:ascii="Times New Roman" w:hAnsi="Times New Roman" w:cs="Times New Roman"/>
          <w:sz w:val="21"/>
        </w:rPr>
        <mc:AlternateContent>
          <mc:Choice Requires="wps">
            <w:drawing>
              <wp:anchor distT="0" distB="0" distL="114300" distR="114300" simplePos="0" relativeHeight="251659264" behindDoc="0" locked="0" layoutInCell="1" allowOverlap="1">
                <wp:simplePos x="0" y="0"/>
                <wp:positionH relativeFrom="column">
                  <wp:posOffset>1699895</wp:posOffset>
                </wp:positionH>
                <wp:positionV relativeFrom="paragraph">
                  <wp:posOffset>1422400</wp:posOffset>
                </wp:positionV>
                <wp:extent cx="979170" cy="1739265"/>
                <wp:effectExtent l="6350" t="6350" r="24130" b="6985"/>
                <wp:wrapNone/>
                <wp:docPr id="9" name="矩形 9"/>
                <wp:cNvGraphicFramePr/>
                <a:graphic xmlns:a="http://schemas.openxmlformats.org/drawingml/2006/main">
                  <a:graphicData uri="http://schemas.microsoft.com/office/word/2010/wordprocessingShape">
                    <wps:wsp>
                      <wps:cNvSpPr/>
                      <wps:spPr>
                        <a:xfrm>
                          <a:off x="2778125" y="4516120"/>
                          <a:ext cx="979170" cy="1739265"/>
                        </a:xfrm>
                        <a:prstGeom prst="rect">
                          <a:avLst/>
                        </a:prstGeom>
                        <a:noFill/>
                        <a:ln>
                          <a:solidFill>
                            <a:srgbClr val="FF0000"/>
                          </a:solidFill>
                        </a:ln>
                        <a:extLst>
                          <a:ext uri="{909E8E84-426E-40DD-AFC4-6F175D3DCCD1}">
                            <a14:hiddenFill xmlns:a14="http://schemas.microsoft.com/office/drawing/2010/main">
                              <a:solidFill>
                                <a:schemeClr val="accent1"/>
                              </a:solidFill>
                            </a14:hiddenFill>
                          </a:ext>
                        </a:ex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85pt;margin-top:112pt;height:136.95pt;width:77.1pt;z-index:251659264;v-text-anchor:middle;mso-width-relative:page;mso-height-relative:page;" filled="f" stroked="t" coordsize="21600,21600" o:gfxdata="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OMlWp9cAAAALAQAADwAAAAAAAAABACAAAAAiAAAAZHJzL2Rvd25yZXYueG1sUEsB&#10;AhQAFAAAAAgAh07iQDbKHlXaAgAAvwUAAA4AAAAAAAAAAQAgAAAAJgEAAGRycy9lMm9Eb2MueG1s&#10;UEsFBgAAAAAGAAYAWQEAAHIGAAAAAA==&#10;">
                <v:fill on="f" focussize="0,0"/>
                <v:stroke weight="1pt" color="#FF0000 [2404]" miterlimit="8" joinstyle="miter"/>
                <v:imagedata o:title=""/>
                <o:lock v:ext="edit" aspectratio="f"/>
              </v:rect>
            </w:pict>
          </mc:Fallback>
        </mc:AlternateContent>
      </w:r>
      <w:r>
        <w:rPr>
          <w:rFonts w:hint="default" w:ascii="Times New Roman" w:hAnsi="Times New Roman" w:cs="Times New Roman" w:eastAsiaTheme="minorEastAsia"/>
          <w:lang w:eastAsia="zh-CN"/>
        </w:rPr>
        <w:drawing>
          <wp:inline distT="0" distB="0" distL="114300" distR="114300">
            <wp:extent cx="4166870" cy="5222875"/>
            <wp:effectExtent l="0" t="0" r="15875" b="5080"/>
            <wp:docPr id="6" name="图片 6" descr="bf7ecc5228630fb84f344f070cacb97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f7ecc5228630fb84f344f070cacb97f_"/>
                    <pic:cNvPicPr>
                      <a:picLocks noChangeAspect="1"/>
                    </pic:cNvPicPr>
                  </pic:nvPicPr>
                  <pic:blipFill>
                    <a:blip r:embed="rId8"/>
                    <a:srcRect l="55123"/>
                    <a:stretch>
                      <a:fillRect/>
                    </a:stretch>
                  </pic:blipFill>
                  <pic:spPr>
                    <a:xfrm rot="16200000">
                      <a:off x="0" y="0"/>
                      <a:ext cx="4166870" cy="5222875"/>
                    </a:xfrm>
                    <a:prstGeom prst="rect">
                      <a:avLst/>
                    </a:prstGeom>
                  </pic:spPr>
                </pic:pic>
              </a:graphicData>
            </a:graphic>
          </wp:inline>
        </w:drawing>
      </w:r>
    </w:p>
    <w:p>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图3.2</w:t>
      </w:r>
      <w:r>
        <w:rPr>
          <w:rFonts w:hint="default" w:ascii="Times New Roman" w:hAnsi="Times New Roman" w:eastAsia="宋体" w:cs="Times New Roman"/>
          <w:b/>
          <w:color w:val="000000" w:themeColor="text1"/>
          <w:sz w:val="24"/>
          <w14:textFill>
            <w14:solidFill>
              <w14:schemeClr w14:val="tx1"/>
            </w14:solidFill>
          </w14:textFill>
        </w:rPr>
        <w:t>-3</w:t>
      </w:r>
      <w:r>
        <w:rPr>
          <w:rFonts w:hint="default" w:ascii="Times New Roman" w:hAnsi="Times New Roman" w:eastAsia="宋体" w:cs="Times New Roman"/>
          <w:b/>
          <w:color w:val="000000" w:themeColor="text1"/>
          <w:sz w:val="24"/>
          <w14:textFill>
            <w14:solidFill>
              <w14:schemeClr w14:val="tx1"/>
            </w14:solidFill>
          </w14:textFill>
        </w:rPr>
        <w:t xml:space="preserve">  第一次报纸征求意见稿公示报纸截图</w:t>
      </w:r>
    </w:p>
    <w:p>
      <w:pPr>
        <w:pStyle w:val="2"/>
        <w:keepNext w:val="0"/>
        <w:keepLines w:val="0"/>
        <w:pageBreakBefore w:val="0"/>
        <w:widowControl w:val="0"/>
        <w:kinsoku/>
        <w:wordWrap/>
        <w:overflowPunct/>
        <w:topLinePunct w:val="0"/>
        <w:autoSpaceDE/>
        <w:autoSpaceDN/>
        <w:bidi w:val="0"/>
        <w:adjustRightInd/>
        <w:snapToGrid/>
        <w:spacing w:before="0" w:after="0"/>
        <w:ind w:left="0" w:leftChars="0" w:firstLine="0" w:firstLineChars="0"/>
        <w:jc w:val="center"/>
        <w:textAlignment w:val="auto"/>
        <w:rPr>
          <w:rFonts w:hint="default" w:ascii="Times New Roman" w:hAnsi="Times New Roman" w:eastAsia="宋体" w:cs="Times New Roman"/>
          <w:color w:val="FF0000"/>
          <w:lang w:eastAsia="zh-CN"/>
        </w:rPr>
      </w:pPr>
      <w:r>
        <w:rPr>
          <w:rFonts w:hint="default" w:ascii="Times New Roman" w:hAnsi="Times New Roman" w:cs="Times New Roman"/>
          <w:sz w:val="24"/>
        </w:rPr>
        <mc:AlternateContent>
          <mc:Choice Requires="wps">
            <w:drawing>
              <wp:anchor distT="0" distB="0" distL="114300" distR="114300" simplePos="0" relativeHeight="251660288" behindDoc="0" locked="0" layoutInCell="1" allowOverlap="1">
                <wp:simplePos x="0" y="0"/>
                <wp:positionH relativeFrom="column">
                  <wp:posOffset>1767840</wp:posOffset>
                </wp:positionH>
                <wp:positionV relativeFrom="paragraph">
                  <wp:posOffset>1664335</wp:posOffset>
                </wp:positionV>
                <wp:extent cx="1560830" cy="2915920"/>
                <wp:effectExtent l="6350" t="6350" r="13970" b="11430"/>
                <wp:wrapNone/>
                <wp:docPr id="10" name="矩形 10"/>
                <wp:cNvGraphicFramePr/>
                <a:graphic xmlns:a="http://schemas.openxmlformats.org/drawingml/2006/main">
                  <a:graphicData uri="http://schemas.microsoft.com/office/word/2010/wordprocessingShape">
                    <wps:wsp>
                      <wps:cNvSpPr/>
                      <wps:spPr>
                        <a:xfrm>
                          <a:off x="2910840" y="2578735"/>
                          <a:ext cx="1560830" cy="2915920"/>
                        </a:xfrm>
                        <a:prstGeom prst="rect">
                          <a:avLst/>
                        </a:prstGeom>
                        <a:noFill/>
                        <a:ln>
                          <a:solidFill>
                            <a:srgbClr val="FF0000"/>
                          </a:solidFill>
                        </a:ln>
                        <a:extLst>
                          <a:ext uri="{909E8E84-426E-40DD-AFC4-6F175D3DCCD1}">
                            <a14:hiddenFill xmlns:a14="http://schemas.microsoft.com/office/drawing/2010/main">
                              <a:solidFill>
                                <a:schemeClr val="accent1"/>
                              </a:solidFill>
                            </a14:hiddenFill>
                          </a:ext>
                        </a:ex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2pt;margin-top:131.05pt;height:229.6pt;width:122.9pt;z-index:251660288;v-text-anchor:middle;mso-width-relative:page;mso-height-relative:page;" filled="f" stroked="t" coordsize="21600,21600" o:gfxdata="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Aqy6Fz2AAAAAsBAAAPAAAAAAAAAAEAIAAAACIAAABkcnMvZG93bnJldi54bWxQSwEC&#10;FAAUAAAACACHTuJA5uWtWdgCAADCBQAADgAAAAAAAAABACAAAAAnAQAAZHJzL2Uyb0RvYy54bWxQ&#10;SwUGAAAAAAYABgBZAQAAcQYAAAAA&#10;">
                <v:fill on="f" focussize="0,0"/>
                <v:stroke weight="1pt" color="#FF0000 [2404]" miterlimit="8" joinstyle="miter"/>
                <v:imagedata o:title=""/>
                <o:lock v:ext="edit" aspectratio="f"/>
              </v:rect>
            </w:pict>
          </mc:Fallback>
        </mc:AlternateContent>
      </w:r>
      <w:r>
        <w:rPr>
          <w:rFonts w:hint="default" w:ascii="Times New Roman" w:hAnsi="Times New Roman" w:eastAsia="宋体" w:cs="Times New Roman"/>
          <w:color w:val="FF0000"/>
          <w:lang w:eastAsia="zh-CN"/>
        </w:rPr>
        <w:drawing>
          <wp:inline distT="0" distB="0" distL="114300" distR="114300">
            <wp:extent cx="3515995" cy="6251575"/>
            <wp:effectExtent l="0" t="0" r="8255" b="15875"/>
            <wp:docPr id="7" name="图片 7" descr="cfe58e51a97d7d91aa47ce02d0b8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fe58e51a97d7d91aa47ce02d0b8cb0"/>
                    <pic:cNvPicPr>
                      <a:picLocks noChangeAspect="1"/>
                    </pic:cNvPicPr>
                  </pic:nvPicPr>
                  <pic:blipFill>
                    <a:blip r:embed="rId9"/>
                    <a:stretch>
                      <a:fillRect/>
                    </a:stretch>
                  </pic:blipFill>
                  <pic:spPr>
                    <a:xfrm>
                      <a:off x="0" y="0"/>
                      <a:ext cx="3515995" cy="6251575"/>
                    </a:xfrm>
                    <a:prstGeom prst="rect">
                      <a:avLst/>
                    </a:prstGeom>
                  </pic:spPr>
                </pic:pic>
              </a:graphicData>
            </a:graphic>
          </wp:inline>
        </w:drawing>
      </w: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图3.2</w:t>
      </w:r>
      <w:r>
        <w:rPr>
          <w:rFonts w:hint="default" w:ascii="Times New Roman" w:hAnsi="Times New Roman" w:eastAsia="宋体" w:cs="Times New Roman"/>
          <w:b/>
          <w:color w:val="000000" w:themeColor="text1"/>
          <w:sz w:val="24"/>
          <w14:textFill>
            <w14:solidFill>
              <w14:schemeClr w14:val="tx1"/>
            </w14:solidFill>
          </w14:textFill>
        </w:rPr>
        <w:t>-4</w:t>
      </w:r>
      <w:r>
        <w:rPr>
          <w:rFonts w:hint="default" w:ascii="Times New Roman" w:hAnsi="Times New Roman" w:eastAsia="宋体" w:cs="Times New Roman"/>
          <w:b/>
          <w:color w:val="000000" w:themeColor="text1"/>
          <w:sz w:val="24"/>
          <w14:textFill>
            <w14:solidFill>
              <w14:schemeClr w14:val="tx1"/>
            </w14:solidFill>
          </w14:textFill>
        </w:rPr>
        <w:t xml:space="preserve">  第二次报纸征求意见稿公示报纸截图</w:t>
      </w:r>
    </w:p>
    <w:p>
      <w:pPr>
        <w:spacing w:before="156" w:beforeLines="50" w:after="156" w:afterLines="50" w:line="360" w:lineRule="auto"/>
        <w:outlineLvl w:val="3"/>
        <w:rPr>
          <w:rFonts w:hint="default" w:ascii="Times New Roman" w:hAnsi="Times New Roman" w:eastAsia="宋体" w:cs="Times New Roman"/>
          <w:b/>
          <w:sz w:val="24"/>
        </w:rPr>
      </w:pPr>
      <w:r>
        <w:rPr>
          <w:rFonts w:hint="default" w:ascii="Times New Roman" w:hAnsi="Times New Roman" w:eastAsia="宋体" w:cs="Times New Roman"/>
          <w:b/>
          <w:sz w:val="24"/>
        </w:rPr>
        <w:t>3.2.3 张贴</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我公司于202</w:t>
      </w:r>
      <w:r>
        <w:rPr>
          <w:rFonts w:hint="default" w:ascii="Times New Roman" w:hAnsi="Times New Roman" w:eastAsia="宋体" w:cs="Times New Roman"/>
          <w:sz w:val="24"/>
          <w:lang w:val="en-US" w:eastAsia="zh-CN"/>
        </w:rPr>
        <w:t>4</w:t>
      </w:r>
      <w:r>
        <w:rPr>
          <w:rFonts w:hint="default" w:ascii="Times New Roman" w:hAnsi="Times New Roman" w:eastAsia="宋体" w:cs="Times New Roman"/>
          <w:sz w:val="24"/>
        </w:rPr>
        <w:t>年</w:t>
      </w:r>
      <w:r>
        <w:rPr>
          <w:rFonts w:hint="default" w:ascii="Times New Roman" w:hAnsi="Times New Roman" w:eastAsia="宋体" w:cs="Times New Roman"/>
          <w:sz w:val="24"/>
          <w:lang w:val="en-US" w:eastAsia="zh-CN"/>
        </w:rPr>
        <w:t>5</w:t>
      </w:r>
      <w:r>
        <w:rPr>
          <w:rFonts w:hint="default" w:ascii="Times New Roman" w:hAnsi="Times New Roman" w:eastAsia="宋体" w:cs="Times New Roman"/>
          <w:sz w:val="24"/>
        </w:rPr>
        <w:t>月</w:t>
      </w:r>
      <w:r>
        <w:rPr>
          <w:rFonts w:hint="default" w:ascii="Times New Roman" w:hAnsi="Times New Roman" w:eastAsia="宋体" w:cs="Times New Roman"/>
          <w:sz w:val="24"/>
          <w:lang w:val="en-US" w:eastAsia="zh-CN"/>
        </w:rPr>
        <w:t>28</w:t>
      </w:r>
      <w:r>
        <w:rPr>
          <w:rFonts w:hint="default" w:ascii="Times New Roman" w:hAnsi="Times New Roman" w:eastAsia="宋体" w:cs="Times New Roman"/>
          <w:sz w:val="24"/>
        </w:rPr>
        <w:t>日在本项目所在地及周边区域张贴了公示，现场照片如下：</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9"/>
        <w:gridCol w:w="4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9" w:type="dxa"/>
            <w:vAlign w:val="center"/>
          </w:tcPr>
          <w:p>
            <w:pPr>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2674620" cy="2005330"/>
                  <wp:effectExtent l="0" t="0" r="11430" b="13970"/>
                  <wp:docPr id="15" name="图片 15" descr="700fdafe4b7ac90318dd8d1e568f8c9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00fdafe4b7ac90318dd8d1e568f8c9a_"/>
                          <pic:cNvPicPr>
                            <a:picLocks noChangeAspect="1"/>
                          </pic:cNvPicPr>
                        </pic:nvPicPr>
                        <pic:blipFill>
                          <a:blip r:embed="rId10"/>
                          <a:stretch>
                            <a:fillRect/>
                          </a:stretch>
                        </pic:blipFill>
                        <pic:spPr>
                          <a:xfrm>
                            <a:off x="0" y="0"/>
                            <a:ext cx="2674620" cy="2005330"/>
                          </a:xfrm>
                          <a:prstGeom prst="rect">
                            <a:avLst/>
                          </a:prstGeom>
                        </pic:spPr>
                      </pic:pic>
                    </a:graphicData>
                  </a:graphic>
                </wp:inline>
              </w:drawing>
            </w:r>
          </w:p>
        </w:tc>
        <w:tc>
          <w:tcPr>
            <w:tcW w:w="4083" w:type="dxa"/>
            <w:vAlign w:val="center"/>
          </w:tcPr>
          <w:p>
            <w:pPr>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2447925" cy="1835150"/>
                  <wp:effectExtent l="0" t="0" r="9525" b="12700"/>
                  <wp:docPr id="16" name="图片 16" descr="a1d75f99a716293e149feba76a7f2be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1d75f99a716293e149feba76a7f2be7_"/>
                          <pic:cNvPicPr>
                            <a:picLocks noChangeAspect="1"/>
                          </pic:cNvPicPr>
                        </pic:nvPicPr>
                        <pic:blipFill>
                          <a:blip r:embed="rId11"/>
                          <a:stretch>
                            <a:fillRect/>
                          </a:stretch>
                        </pic:blipFill>
                        <pic:spPr>
                          <a:xfrm>
                            <a:off x="0" y="0"/>
                            <a:ext cx="2447925" cy="18351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9"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项目地</w:t>
            </w:r>
            <w:r>
              <w:rPr>
                <w:rFonts w:hint="default" w:ascii="Times New Roman" w:hAnsi="Times New Roman" w:eastAsia="宋体" w:cs="Times New Roman"/>
                <w:lang w:val="en-US" w:eastAsia="zh-CN"/>
              </w:rPr>
              <w:t>东</w:t>
            </w:r>
            <w:r>
              <w:rPr>
                <w:rFonts w:hint="default" w:ascii="Times New Roman" w:hAnsi="Times New Roman" w:eastAsia="宋体" w:cs="Times New Roman"/>
              </w:rPr>
              <w:t>侧（</w:t>
            </w:r>
            <w:r>
              <w:rPr>
                <w:rFonts w:hint="default" w:ascii="Times New Roman" w:hAnsi="Times New Roman" w:eastAsia="宋体" w:cs="Times New Roman"/>
                <w:lang w:val="en-US" w:eastAsia="zh-CN"/>
              </w:rPr>
              <w:t>南塘社区居委会</w:t>
            </w:r>
            <w:r>
              <w:rPr>
                <w:rFonts w:hint="default" w:ascii="Times New Roman" w:hAnsi="Times New Roman" w:eastAsia="宋体" w:cs="Times New Roman"/>
              </w:rPr>
              <w:t>）</w:t>
            </w:r>
          </w:p>
        </w:tc>
        <w:tc>
          <w:tcPr>
            <w:tcW w:w="4083"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项目地</w:t>
            </w:r>
            <w:r>
              <w:rPr>
                <w:rFonts w:hint="default" w:ascii="Times New Roman" w:hAnsi="Times New Roman" w:eastAsia="宋体" w:cs="Times New Roman"/>
                <w:lang w:val="en-US" w:eastAsia="zh-CN"/>
              </w:rPr>
              <w:t>东</w:t>
            </w:r>
            <w:r>
              <w:rPr>
                <w:rFonts w:hint="default" w:ascii="Times New Roman" w:hAnsi="Times New Roman" w:eastAsia="宋体" w:cs="Times New Roman"/>
              </w:rPr>
              <w:t>侧（</w:t>
            </w:r>
            <w:r>
              <w:rPr>
                <w:rFonts w:hint="default" w:ascii="Times New Roman" w:hAnsi="Times New Roman" w:eastAsia="宋体" w:cs="Times New Roman"/>
                <w:lang w:val="en-US" w:eastAsia="zh-CN"/>
              </w:rPr>
              <w:t>南塘社区居委会</w:t>
            </w:r>
            <w:r>
              <w:rPr>
                <w:rFonts w:hint="default" w:ascii="Times New Roman" w:hAnsi="Times New Roman" w:eastAsia="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9" w:type="dxa"/>
            <w:vAlign w:val="center"/>
          </w:tcPr>
          <w:p>
            <w:pPr>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2674620" cy="2005330"/>
                  <wp:effectExtent l="0" t="0" r="11430" b="13970"/>
                  <wp:docPr id="13" name="图片 13" descr="5d7511b5b5cefc474bee7c53e415f1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d7511b5b5cefc474bee7c53e415f100_"/>
                          <pic:cNvPicPr>
                            <a:picLocks noChangeAspect="1"/>
                          </pic:cNvPicPr>
                        </pic:nvPicPr>
                        <pic:blipFill>
                          <a:blip r:embed="rId12"/>
                          <a:stretch>
                            <a:fillRect/>
                          </a:stretch>
                        </pic:blipFill>
                        <pic:spPr>
                          <a:xfrm>
                            <a:off x="0" y="0"/>
                            <a:ext cx="2674620" cy="2005330"/>
                          </a:xfrm>
                          <a:prstGeom prst="rect">
                            <a:avLst/>
                          </a:prstGeom>
                        </pic:spPr>
                      </pic:pic>
                    </a:graphicData>
                  </a:graphic>
                </wp:inline>
              </w:drawing>
            </w:r>
          </w:p>
        </w:tc>
        <w:tc>
          <w:tcPr>
            <w:tcW w:w="4083" w:type="dxa"/>
            <w:vAlign w:val="center"/>
          </w:tcPr>
          <w:p>
            <w:pPr>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2447925" cy="1835150"/>
                  <wp:effectExtent l="0" t="0" r="9525" b="12700"/>
                  <wp:docPr id="14" name="图片 14" descr="720c5d5ec2382b5833236174172c2ca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20c5d5ec2382b5833236174172c2caf_"/>
                          <pic:cNvPicPr>
                            <a:picLocks noChangeAspect="1"/>
                          </pic:cNvPicPr>
                        </pic:nvPicPr>
                        <pic:blipFill>
                          <a:blip r:embed="rId13"/>
                          <a:stretch>
                            <a:fillRect/>
                          </a:stretch>
                        </pic:blipFill>
                        <pic:spPr>
                          <a:xfrm>
                            <a:off x="0" y="0"/>
                            <a:ext cx="2447925" cy="18351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9"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项目地</w:t>
            </w:r>
            <w:r>
              <w:rPr>
                <w:rFonts w:hint="default" w:ascii="Times New Roman" w:hAnsi="Times New Roman" w:eastAsia="宋体" w:cs="Times New Roman"/>
                <w:lang w:val="en-US" w:eastAsia="zh-CN"/>
              </w:rPr>
              <w:t>东北</w:t>
            </w:r>
            <w:r>
              <w:rPr>
                <w:rFonts w:hint="default" w:ascii="Times New Roman" w:hAnsi="Times New Roman" w:eastAsia="宋体" w:cs="Times New Roman"/>
              </w:rPr>
              <w:t>侧（</w:t>
            </w:r>
            <w:r>
              <w:rPr>
                <w:rFonts w:hint="default" w:ascii="Times New Roman" w:hAnsi="Times New Roman" w:eastAsia="宋体" w:cs="Times New Roman"/>
                <w:lang w:val="en-US" w:eastAsia="zh-CN"/>
              </w:rPr>
              <w:t>南塘社区居民活动广场</w:t>
            </w:r>
            <w:r>
              <w:rPr>
                <w:rFonts w:hint="default" w:ascii="Times New Roman" w:hAnsi="Times New Roman" w:eastAsia="宋体" w:cs="Times New Roman"/>
              </w:rPr>
              <w:t>）</w:t>
            </w:r>
          </w:p>
        </w:tc>
        <w:tc>
          <w:tcPr>
            <w:tcW w:w="4083"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项目地</w:t>
            </w:r>
            <w:r>
              <w:rPr>
                <w:rFonts w:hint="default" w:ascii="Times New Roman" w:hAnsi="Times New Roman" w:eastAsia="宋体" w:cs="Times New Roman"/>
                <w:lang w:val="en-US" w:eastAsia="zh-CN"/>
              </w:rPr>
              <w:t>东北</w:t>
            </w:r>
            <w:r>
              <w:rPr>
                <w:rFonts w:hint="default" w:ascii="Times New Roman" w:hAnsi="Times New Roman" w:eastAsia="宋体" w:cs="Times New Roman"/>
              </w:rPr>
              <w:t>侧（</w:t>
            </w:r>
            <w:r>
              <w:rPr>
                <w:rFonts w:hint="default" w:ascii="Times New Roman" w:hAnsi="Times New Roman" w:eastAsia="宋体" w:cs="Times New Roman"/>
                <w:lang w:val="en-US" w:eastAsia="zh-CN"/>
              </w:rPr>
              <w:t>南塘社区居民活动广场</w:t>
            </w:r>
            <w:r>
              <w:rPr>
                <w:rFonts w:hint="default" w:ascii="Times New Roman" w:hAnsi="Times New Roman" w:eastAsia="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9" w:type="dxa"/>
            <w:vAlign w:val="center"/>
          </w:tcPr>
          <w:p>
            <w:pPr>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2674620" cy="2005330"/>
                  <wp:effectExtent l="0" t="0" r="11430" b="13970"/>
                  <wp:docPr id="11" name="图片 11" descr="8bbe2e47fb94b6b1099f763a078ed3b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bbe2e47fb94b6b1099f763a078ed3be_"/>
                          <pic:cNvPicPr>
                            <a:picLocks noChangeAspect="1"/>
                          </pic:cNvPicPr>
                        </pic:nvPicPr>
                        <pic:blipFill>
                          <a:blip r:embed="rId14"/>
                          <a:stretch>
                            <a:fillRect/>
                          </a:stretch>
                        </pic:blipFill>
                        <pic:spPr>
                          <a:xfrm>
                            <a:off x="0" y="0"/>
                            <a:ext cx="2674620" cy="2005330"/>
                          </a:xfrm>
                          <a:prstGeom prst="rect">
                            <a:avLst/>
                          </a:prstGeom>
                        </pic:spPr>
                      </pic:pic>
                    </a:graphicData>
                  </a:graphic>
                </wp:inline>
              </w:drawing>
            </w:r>
          </w:p>
        </w:tc>
        <w:tc>
          <w:tcPr>
            <w:tcW w:w="4083" w:type="dxa"/>
            <w:vAlign w:val="center"/>
          </w:tcPr>
          <w:p>
            <w:pPr>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1927860" cy="2005330"/>
                  <wp:effectExtent l="0" t="0" r="15240" b="13970"/>
                  <wp:docPr id="12" name="图片 12" descr="f06adacc08ddbfa40193bfeb9e83214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06adacc08ddbfa40193bfeb9e832141_"/>
                          <pic:cNvPicPr>
                            <a:picLocks noChangeAspect="1"/>
                          </pic:cNvPicPr>
                        </pic:nvPicPr>
                        <pic:blipFill>
                          <a:blip r:embed="rId15"/>
                          <a:srcRect t="12033" b="9975"/>
                          <a:stretch>
                            <a:fillRect/>
                          </a:stretch>
                        </pic:blipFill>
                        <pic:spPr>
                          <a:xfrm>
                            <a:off x="0" y="0"/>
                            <a:ext cx="1927860" cy="20053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9"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厂区</w:t>
            </w:r>
            <w:r>
              <w:rPr>
                <w:rFonts w:hint="default" w:ascii="Times New Roman" w:hAnsi="Times New Roman" w:eastAsia="宋体" w:cs="Times New Roman"/>
                <w:lang w:val="en-US" w:eastAsia="zh-CN"/>
              </w:rPr>
              <w:t>北</w:t>
            </w:r>
            <w:r>
              <w:rPr>
                <w:rFonts w:hint="default" w:ascii="Times New Roman" w:hAnsi="Times New Roman" w:eastAsia="宋体" w:cs="Times New Roman"/>
              </w:rPr>
              <w:t>门口</w:t>
            </w:r>
          </w:p>
        </w:tc>
        <w:tc>
          <w:tcPr>
            <w:tcW w:w="4083"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厂区</w:t>
            </w:r>
            <w:r>
              <w:rPr>
                <w:rFonts w:hint="default" w:ascii="Times New Roman" w:hAnsi="Times New Roman" w:eastAsia="宋体" w:cs="Times New Roman"/>
                <w:lang w:val="en-US" w:eastAsia="zh-CN"/>
              </w:rPr>
              <w:t>北</w:t>
            </w:r>
            <w:r>
              <w:rPr>
                <w:rFonts w:hint="default" w:ascii="Times New Roman" w:hAnsi="Times New Roman" w:eastAsia="宋体" w:cs="Times New Roman"/>
              </w:rPr>
              <w:t>门口</w:t>
            </w:r>
          </w:p>
        </w:tc>
      </w:tr>
    </w:tbl>
    <w:p>
      <w:pPr>
        <w:jc w:val="center"/>
        <w:rPr>
          <w:rFonts w:hint="default" w:ascii="Times New Roman" w:hAnsi="Times New Roman" w:cs="Times New Roman"/>
        </w:rPr>
      </w:pPr>
      <w:r>
        <w:rPr>
          <w:rFonts w:hint="default" w:ascii="Times New Roman" w:hAnsi="Times New Roman" w:eastAsia="宋体" w:cs="Times New Roman"/>
          <w:b/>
          <w:sz w:val="24"/>
        </w:rPr>
        <w:t>图3.2</w:t>
      </w:r>
      <w:r>
        <w:rPr>
          <w:rFonts w:hint="default" w:ascii="Times New Roman" w:hAnsi="Times New Roman" w:eastAsia="宋体" w:cs="Times New Roman"/>
          <w:b/>
          <w:sz w:val="24"/>
        </w:rPr>
        <w:t>-5</w:t>
      </w:r>
      <w:r>
        <w:rPr>
          <w:rFonts w:hint="default" w:ascii="Times New Roman" w:hAnsi="Times New Roman" w:eastAsia="宋体" w:cs="Times New Roman"/>
          <w:b/>
          <w:sz w:val="24"/>
        </w:rPr>
        <w:t xml:space="preserve"> 征求意见稿公示张贴照片</w:t>
      </w:r>
    </w:p>
    <w:p>
      <w:pPr>
        <w:spacing w:before="156" w:beforeLines="50" w:after="156" w:afterLines="50" w:line="360" w:lineRule="auto"/>
        <w:outlineLvl w:val="2"/>
        <w:rPr>
          <w:rFonts w:hint="default" w:ascii="Times New Roman" w:hAnsi="Times New Roman" w:eastAsia="宋体" w:cs="Times New Roman"/>
          <w:b/>
          <w:sz w:val="24"/>
        </w:rPr>
      </w:pPr>
      <w:bookmarkStart w:id="9" w:name="_Toc6948"/>
      <w:r>
        <w:rPr>
          <w:rFonts w:hint="default" w:ascii="Times New Roman" w:hAnsi="Times New Roman" w:eastAsia="宋体" w:cs="Times New Roman"/>
          <w:b/>
          <w:sz w:val="24"/>
        </w:rPr>
        <w:t>3.3 公众提出意见情况</w:t>
      </w:r>
      <w:bookmarkEnd w:id="9"/>
    </w:p>
    <w:p>
      <w:pPr>
        <w:spacing w:line="360" w:lineRule="auto"/>
        <w:ind w:firstLine="480" w:firstLineChars="200"/>
        <w:rPr>
          <w:rFonts w:hint="default" w:ascii="Times New Roman" w:hAnsi="Times New Roman" w:eastAsia="宋体" w:cs="Times New Roman"/>
          <w:sz w:val="24"/>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宋体" w:cs="Times New Roman"/>
          <w:sz w:val="24"/>
        </w:rPr>
        <w:t>第二次信息公示后，我单位未收到公众的电子邮件或电话反馈意见。</w:t>
      </w:r>
    </w:p>
    <w:p>
      <w:pPr>
        <w:spacing w:before="156" w:beforeLines="50" w:after="156" w:afterLines="50" w:line="360" w:lineRule="auto"/>
        <w:outlineLvl w:val="1"/>
        <w:rPr>
          <w:rFonts w:hint="default" w:ascii="Times New Roman" w:hAnsi="Times New Roman" w:eastAsia="宋体" w:cs="Times New Roman"/>
          <w:b/>
          <w:sz w:val="30"/>
        </w:rPr>
      </w:pPr>
      <w:bookmarkStart w:id="10" w:name="_Toc12488"/>
      <w:r>
        <w:rPr>
          <w:rFonts w:hint="default" w:ascii="Times New Roman" w:hAnsi="Times New Roman" w:eastAsia="宋体" w:cs="Times New Roman"/>
          <w:b/>
          <w:sz w:val="30"/>
        </w:rPr>
        <w:t>4</w:t>
      </w:r>
      <w:r>
        <w:rPr>
          <w:rFonts w:hint="default" w:ascii="Times New Roman" w:hAnsi="Times New Roman" w:eastAsia="宋体" w:cs="Times New Roman"/>
          <w:b/>
          <w:sz w:val="30"/>
        </w:rPr>
        <w:t xml:space="preserve"> </w:t>
      </w:r>
      <w:r>
        <w:rPr>
          <w:rFonts w:hint="default" w:ascii="Times New Roman" w:hAnsi="Times New Roman" w:eastAsia="宋体" w:cs="Times New Roman"/>
          <w:b/>
          <w:sz w:val="30"/>
        </w:rPr>
        <w:t>其他公众参与情况</w:t>
      </w:r>
      <w:bookmarkEnd w:id="10"/>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由于未</w:t>
      </w:r>
      <w:r>
        <w:rPr>
          <w:rFonts w:hint="default" w:ascii="Times New Roman" w:hAnsi="Times New Roman" w:eastAsia="宋体" w:cs="Times New Roman"/>
          <w:sz w:val="24"/>
        </w:rPr>
        <w:t>收到</w:t>
      </w:r>
      <w:r>
        <w:rPr>
          <w:rFonts w:hint="default" w:ascii="Times New Roman" w:hAnsi="Times New Roman" w:eastAsia="宋体" w:cs="Times New Roman"/>
          <w:sz w:val="24"/>
        </w:rPr>
        <w:t>公众的相关意见和建议，我公司未</w:t>
      </w:r>
      <w:r>
        <w:rPr>
          <w:rFonts w:hint="default" w:ascii="Times New Roman" w:hAnsi="Times New Roman" w:eastAsia="宋体" w:cs="Times New Roman"/>
          <w:sz w:val="24"/>
        </w:rPr>
        <w:t>采取</w:t>
      </w:r>
      <w:r>
        <w:rPr>
          <w:rFonts w:hint="default" w:ascii="Times New Roman" w:hAnsi="Times New Roman" w:eastAsia="宋体" w:cs="Times New Roman"/>
          <w:sz w:val="24"/>
        </w:rPr>
        <w:t>深度公众参与。</w:t>
      </w:r>
    </w:p>
    <w:p>
      <w:pPr>
        <w:spacing w:before="156" w:beforeLines="50" w:after="156" w:afterLines="50" w:line="360" w:lineRule="auto"/>
        <w:outlineLvl w:val="1"/>
        <w:rPr>
          <w:rFonts w:hint="default" w:ascii="Times New Roman" w:hAnsi="Times New Roman" w:eastAsia="宋体" w:cs="Times New Roman"/>
          <w:b/>
          <w:sz w:val="30"/>
        </w:rPr>
      </w:pPr>
      <w:bookmarkStart w:id="11" w:name="_Toc11934"/>
      <w:r>
        <w:rPr>
          <w:rFonts w:hint="default" w:ascii="Times New Roman" w:hAnsi="Times New Roman" w:eastAsia="宋体" w:cs="Times New Roman"/>
          <w:b/>
          <w:sz w:val="30"/>
        </w:rPr>
        <w:t>5 公众意见处理情况</w:t>
      </w:r>
      <w:bookmarkEnd w:id="11"/>
    </w:p>
    <w:p>
      <w:pPr>
        <w:spacing w:before="156" w:beforeLines="50" w:after="156" w:afterLines="50" w:line="360" w:lineRule="auto"/>
        <w:outlineLvl w:val="2"/>
        <w:rPr>
          <w:rFonts w:hint="default" w:ascii="Times New Roman" w:hAnsi="Times New Roman" w:eastAsia="宋体" w:cs="Times New Roman"/>
          <w:b/>
          <w:sz w:val="24"/>
        </w:rPr>
      </w:pPr>
      <w:bookmarkStart w:id="12" w:name="_Toc202"/>
      <w:r>
        <w:rPr>
          <w:rFonts w:hint="default" w:ascii="Times New Roman" w:hAnsi="Times New Roman" w:eastAsia="宋体" w:cs="Times New Roman"/>
          <w:b/>
          <w:sz w:val="24"/>
        </w:rPr>
        <w:t>5.1 公众意见概述和分析</w:t>
      </w:r>
      <w:bookmarkEnd w:id="12"/>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本次环评两次公示期间均未收到任何形式的意见反馈。</w:t>
      </w:r>
    </w:p>
    <w:p>
      <w:pPr>
        <w:spacing w:before="156" w:beforeLines="50" w:after="156" w:afterLines="50" w:line="360" w:lineRule="auto"/>
        <w:outlineLvl w:val="2"/>
        <w:rPr>
          <w:rFonts w:hint="default" w:ascii="Times New Roman" w:hAnsi="Times New Roman" w:eastAsia="宋体" w:cs="Times New Roman"/>
          <w:b/>
          <w:sz w:val="24"/>
        </w:rPr>
      </w:pPr>
      <w:bookmarkStart w:id="13" w:name="_Toc20338"/>
      <w:r>
        <w:rPr>
          <w:rFonts w:hint="default" w:ascii="Times New Roman" w:hAnsi="Times New Roman" w:eastAsia="宋体" w:cs="Times New Roman"/>
          <w:b/>
          <w:sz w:val="24"/>
        </w:rPr>
        <w:t>5.2 公众意见采纳情况</w:t>
      </w:r>
      <w:bookmarkEnd w:id="13"/>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虽然公示期间未收到意见反馈，但建设单位承诺项目在建设过程中及投产运行后，加强环境管理，落实环评报告书中废水、废气、噪声、固废等各项环保治理措施和要求，保证污染物的稳定达标排放和不降低周围环境质量，随时接受公众和环保管理部门的监督。</w:t>
      </w:r>
    </w:p>
    <w:p>
      <w:pPr>
        <w:spacing w:before="156" w:beforeLines="50" w:after="156" w:afterLines="50" w:line="360" w:lineRule="auto"/>
        <w:outlineLvl w:val="2"/>
        <w:rPr>
          <w:rFonts w:hint="default" w:ascii="Times New Roman" w:hAnsi="Times New Roman" w:eastAsia="宋体" w:cs="Times New Roman"/>
          <w:b/>
          <w:sz w:val="24"/>
        </w:rPr>
      </w:pPr>
      <w:bookmarkStart w:id="14" w:name="_Toc23400"/>
      <w:r>
        <w:rPr>
          <w:rFonts w:hint="default" w:ascii="Times New Roman" w:hAnsi="Times New Roman" w:eastAsia="宋体" w:cs="Times New Roman"/>
          <w:b/>
          <w:sz w:val="24"/>
        </w:rPr>
        <w:t>5.3 公众意见未采纳情况</w:t>
      </w:r>
      <w:bookmarkEnd w:id="14"/>
    </w:p>
    <w:p>
      <w:pPr>
        <w:spacing w:line="360" w:lineRule="auto"/>
        <w:ind w:firstLine="480" w:firstLineChars="200"/>
        <w:rPr>
          <w:rFonts w:hint="default" w:ascii="Times New Roman" w:hAnsi="Times New Roman" w:eastAsia="宋体" w:cs="Times New Roman"/>
          <w:sz w:val="24"/>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宋体" w:cs="Times New Roman"/>
          <w:sz w:val="24"/>
        </w:rPr>
        <w:t>公示期间未收到公众意见，建设单位在未来项目建设期及运行期都会虚心采纳公众合理意见。</w:t>
      </w:r>
    </w:p>
    <w:p>
      <w:pPr>
        <w:spacing w:before="156" w:beforeLines="50" w:after="156" w:afterLines="50" w:line="360" w:lineRule="auto"/>
        <w:outlineLvl w:val="1"/>
        <w:rPr>
          <w:rFonts w:hint="default" w:ascii="Times New Roman" w:hAnsi="Times New Roman" w:eastAsia="宋体" w:cs="Times New Roman"/>
          <w:b/>
          <w:sz w:val="30"/>
        </w:rPr>
      </w:pPr>
      <w:bookmarkStart w:id="15" w:name="_Toc14696"/>
      <w:r>
        <w:rPr>
          <w:rFonts w:hint="eastAsia" w:ascii="Times New Roman" w:hAnsi="Times New Roman" w:eastAsia="宋体" w:cs="Times New Roman"/>
          <w:b/>
          <w:sz w:val="30"/>
          <w:lang w:val="en-US" w:eastAsia="zh-CN"/>
        </w:rPr>
        <w:t>6</w:t>
      </w:r>
      <w:r>
        <w:rPr>
          <w:rFonts w:hint="default" w:ascii="Times New Roman" w:hAnsi="Times New Roman" w:eastAsia="宋体" w:cs="Times New Roman"/>
          <w:b/>
          <w:sz w:val="30"/>
        </w:rPr>
        <w:t xml:space="preserve"> 其他</w:t>
      </w:r>
      <w:bookmarkEnd w:id="15"/>
    </w:p>
    <w:p>
      <w:pPr>
        <w:spacing w:line="360" w:lineRule="auto"/>
        <w:ind w:firstLine="480" w:firstLineChars="200"/>
        <w:rPr>
          <w:rFonts w:hint="default" w:ascii="Times New Roman" w:hAnsi="Times New Roman" w:eastAsia="宋体" w:cs="Times New Roman"/>
          <w:sz w:val="24"/>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宋体" w:cs="Times New Roman"/>
          <w:sz w:val="24"/>
        </w:rPr>
        <w:t>我公司将</w:t>
      </w:r>
      <w:r>
        <w:rPr>
          <w:rFonts w:hint="default" w:ascii="Times New Roman" w:hAnsi="Times New Roman" w:eastAsia="宋体" w:cs="Times New Roman"/>
          <w:sz w:val="24"/>
        </w:rPr>
        <w:t>本次公众参与</w:t>
      </w:r>
      <w:r>
        <w:rPr>
          <w:rFonts w:hint="default" w:ascii="Times New Roman" w:hAnsi="Times New Roman" w:eastAsia="宋体" w:cs="Times New Roman"/>
          <w:sz w:val="24"/>
        </w:rPr>
        <w:t>所有</w:t>
      </w:r>
      <w:r>
        <w:rPr>
          <w:rFonts w:hint="default" w:ascii="Times New Roman" w:hAnsi="Times New Roman" w:eastAsia="宋体" w:cs="Times New Roman"/>
          <w:sz w:val="24"/>
        </w:rPr>
        <w:t>原始材料均在档案室存档备查</w:t>
      </w:r>
      <w:r>
        <w:rPr>
          <w:rFonts w:hint="default" w:ascii="Times New Roman" w:hAnsi="Times New Roman" w:eastAsia="宋体" w:cs="Times New Roman"/>
          <w:sz w:val="24"/>
        </w:rPr>
        <w:t>。</w:t>
      </w:r>
    </w:p>
    <w:p>
      <w:pPr>
        <w:spacing w:before="156" w:beforeLines="50" w:after="156" w:afterLines="50" w:line="360" w:lineRule="auto"/>
        <w:outlineLvl w:val="1"/>
        <w:rPr>
          <w:rFonts w:hint="default" w:ascii="Times New Roman" w:hAnsi="Times New Roman" w:eastAsia="宋体" w:cs="Times New Roman"/>
          <w:b/>
          <w:sz w:val="30"/>
        </w:rPr>
      </w:pPr>
      <w:bookmarkStart w:id="16" w:name="_Toc7341"/>
      <w:r>
        <w:rPr>
          <w:rFonts w:hint="eastAsia" w:ascii="Times New Roman" w:hAnsi="Times New Roman" w:eastAsia="宋体" w:cs="Times New Roman"/>
          <w:b/>
          <w:sz w:val="30"/>
          <w:lang w:val="en-US" w:eastAsia="zh-CN"/>
        </w:rPr>
        <w:t>7</w:t>
      </w:r>
      <w:r>
        <w:rPr>
          <w:rFonts w:hint="default" w:ascii="Times New Roman" w:hAnsi="Times New Roman" w:eastAsia="宋体" w:cs="Times New Roman"/>
          <w:b/>
          <w:sz w:val="30"/>
        </w:rPr>
        <w:t xml:space="preserve"> 诚信承诺</w:t>
      </w:r>
      <w:bookmarkEnd w:id="16"/>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我公司（</w:t>
      </w:r>
      <w:r>
        <w:rPr>
          <w:rFonts w:hint="default" w:ascii="Times New Roman" w:hAnsi="Times New Roman" w:eastAsia="宋体" w:cs="Times New Roman"/>
          <w:sz w:val="24"/>
          <w:lang w:eastAsia="zh-CN"/>
        </w:rPr>
        <w:t>无锡广传绿能科技有限公司</w:t>
      </w:r>
      <w:r>
        <w:rPr>
          <w:rFonts w:hint="default" w:ascii="Times New Roman" w:hAnsi="Times New Roman" w:eastAsia="宋体" w:cs="Times New Roman"/>
          <w:sz w:val="24"/>
        </w:rPr>
        <w:t>）已按照《环境影响评价公众参与办法》要求，在</w:t>
      </w:r>
      <w:r>
        <w:rPr>
          <w:rFonts w:hint="default" w:ascii="Times New Roman" w:hAnsi="Times New Roman" w:eastAsia="宋体" w:cs="Times New Roman"/>
          <w:sz w:val="24"/>
          <w:lang w:eastAsia="zh-CN"/>
        </w:rPr>
        <w:t>高效异质结电池生产基地1.2GW（一期）项目</w:t>
      </w:r>
      <w:r>
        <w:rPr>
          <w:rFonts w:hint="default" w:ascii="Times New Roman" w:hAnsi="Times New Roman" w:eastAsia="宋体" w:cs="Times New Roman"/>
          <w:sz w:val="24"/>
        </w:rPr>
        <w:t>环境影响报告书编制阶段开展了公众参与工作，在环境影响报告书中充分采纳了公众提出的与环境影响相关的合理意见，对未采纳的意见按要求进行了说明，并按照要求编制了公众参与说明。</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我公司承诺，本次提交的《</w:t>
      </w:r>
      <w:r>
        <w:rPr>
          <w:rFonts w:hint="default" w:ascii="Times New Roman" w:hAnsi="Times New Roman" w:eastAsia="宋体" w:cs="Times New Roman"/>
          <w:sz w:val="24"/>
          <w:lang w:eastAsia="zh-CN"/>
        </w:rPr>
        <w:t>高效异质结电池生产基地1.2GW（一期）项目</w:t>
      </w:r>
      <w:r>
        <w:rPr>
          <w:rFonts w:hint="default" w:ascii="Times New Roman" w:hAnsi="Times New Roman" w:eastAsia="宋体" w:cs="Times New Roman"/>
          <w:sz w:val="24"/>
        </w:rPr>
        <w:t>环境影响评价公众参与说明》内容客观、真实，未包含依法不得公开的国家秘密、商业秘密、个人隐私。如存在弄虚作假、隐瞒欺骗等情况及由此导致的一切后果由</w:t>
      </w:r>
      <w:r>
        <w:rPr>
          <w:rFonts w:hint="default" w:ascii="Times New Roman" w:hAnsi="Times New Roman" w:eastAsia="宋体" w:cs="Times New Roman"/>
          <w:sz w:val="24"/>
          <w:lang w:eastAsia="zh-CN"/>
        </w:rPr>
        <w:t>无锡广传绿能科技有限公司</w:t>
      </w:r>
      <w:r>
        <w:rPr>
          <w:rFonts w:hint="default" w:ascii="Times New Roman" w:hAnsi="Times New Roman" w:eastAsia="宋体" w:cs="Times New Roman"/>
          <w:sz w:val="24"/>
        </w:rPr>
        <w:t>承担全部责任。</w:t>
      </w:r>
    </w:p>
    <w:p>
      <w:pPr>
        <w:spacing w:line="360" w:lineRule="auto"/>
        <w:ind w:firstLine="480" w:firstLineChars="200"/>
        <w:rPr>
          <w:rFonts w:hint="default" w:ascii="Times New Roman" w:hAnsi="Times New Roman" w:eastAsia="宋体" w:cs="Times New Roman"/>
          <w:sz w:val="24"/>
        </w:rPr>
      </w:pPr>
    </w:p>
    <w:p>
      <w:pPr>
        <w:spacing w:line="360" w:lineRule="auto"/>
        <w:ind w:firstLine="480" w:firstLineChars="200"/>
        <w:rPr>
          <w:rFonts w:hint="default" w:ascii="Times New Roman" w:hAnsi="Times New Roman" w:eastAsia="宋体" w:cs="Times New Roman"/>
          <w:sz w:val="24"/>
        </w:rPr>
      </w:pPr>
    </w:p>
    <w:p>
      <w:pPr>
        <w:spacing w:line="360" w:lineRule="auto"/>
        <w:ind w:firstLine="480" w:firstLineChars="200"/>
        <w:rPr>
          <w:rFonts w:hint="default" w:ascii="Times New Roman" w:hAnsi="Times New Roman" w:eastAsia="宋体" w:cs="Times New Roman"/>
          <w:sz w:val="24"/>
        </w:rPr>
      </w:pPr>
    </w:p>
    <w:p>
      <w:pPr>
        <w:spacing w:line="360" w:lineRule="auto"/>
        <w:ind w:firstLine="480" w:firstLineChars="200"/>
        <w:rPr>
          <w:rFonts w:hint="default" w:ascii="Times New Roman" w:hAnsi="Times New Roman" w:eastAsia="宋体" w:cs="Times New Roman"/>
          <w:sz w:val="24"/>
        </w:rPr>
      </w:pPr>
    </w:p>
    <w:p>
      <w:pPr>
        <w:spacing w:line="360" w:lineRule="auto"/>
        <w:ind w:firstLine="480" w:firstLineChars="200"/>
        <w:rPr>
          <w:rFonts w:hint="default" w:ascii="Times New Roman" w:hAnsi="Times New Roman" w:eastAsia="宋体" w:cs="Times New Roman"/>
          <w:sz w:val="24"/>
        </w:rPr>
      </w:pPr>
    </w:p>
    <w:p>
      <w:pPr>
        <w:spacing w:line="360" w:lineRule="auto"/>
        <w:jc w:val="right"/>
        <w:rPr>
          <w:rFonts w:hint="default" w:ascii="Times New Roman" w:hAnsi="Times New Roman" w:eastAsia="宋体" w:cs="Times New Roman"/>
          <w:sz w:val="24"/>
          <w:lang w:eastAsia="zh-CN"/>
        </w:rPr>
      </w:pPr>
      <w:r>
        <w:rPr>
          <w:rFonts w:hint="default" w:ascii="Times New Roman" w:hAnsi="Times New Roman" w:eastAsia="宋体" w:cs="Times New Roman"/>
          <w:sz w:val="24"/>
        </w:rPr>
        <w:t>承诺单位（盖章）：</w:t>
      </w:r>
      <w:r>
        <w:rPr>
          <w:rFonts w:hint="default" w:ascii="Times New Roman" w:hAnsi="Times New Roman" w:eastAsia="宋体" w:cs="Times New Roman"/>
          <w:sz w:val="24"/>
          <w:lang w:eastAsia="zh-CN"/>
        </w:rPr>
        <w:t>无锡广传绿能科技有限公司</w:t>
      </w:r>
    </w:p>
    <w:p>
      <w:pPr>
        <w:spacing w:line="360" w:lineRule="auto"/>
        <w:ind w:firstLine="480" w:firstLineChars="200"/>
        <w:jc w:val="right"/>
        <w:rPr>
          <w:rFonts w:hint="default" w:ascii="Times New Roman" w:hAnsi="Times New Roman" w:eastAsia="宋体" w:cs="Times New Roman"/>
          <w:sz w:val="24"/>
        </w:rPr>
      </w:pPr>
    </w:p>
    <w:p>
      <w:pPr>
        <w:spacing w:line="360" w:lineRule="auto"/>
        <w:jc w:val="right"/>
        <w:rPr>
          <w:rFonts w:hint="default" w:ascii="Times New Roman" w:hAnsi="Times New Roman" w:eastAsia="宋体" w:cs="Times New Roman"/>
          <w:sz w:val="24"/>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宋体" w:cs="Times New Roman"/>
          <w:sz w:val="24"/>
        </w:rPr>
        <w:t>承诺时间：202</w:t>
      </w:r>
      <w:r>
        <w:rPr>
          <w:rFonts w:hint="eastAsia" w:ascii="Times New Roman" w:hAnsi="Times New Roman" w:eastAsia="宋体" w:cs="Times New Roman"/>
          <w:sz w:val="24"/>
          <w:lang w:val="en-US" w:eastAsia="zh-CN"/>
        </w:rPr>
        <w:t>4</w:t>
      </w:r>
      <w:r>
        <w:rPr>
          <w:rFonts w:hint="default" w:ascii="Times New Roman" w:hAnsi="Times New Roman" w:eastAsia="宋体" w:cs="Times New Roman"/>
          <w:sz w:val="24"/>
        </w:rPr>
        <w:t>年</w:t>
      </w:r>
      <w:r>
        <w:rPr>
          <w:rFonts w:hint="eastAsia" w:ascii="Times New Roman" w:hAnsi="Times New Roman" w:eastAsia="宋体" w:cs="Times New Roman"/>
          <w:sz w:val="24"/>
          <w:lang w:val="en-US" w:eastAsia="zh-CN"/>
        </w:rPr>
        <w:t>6</w:t>
      </w:r>
      <w:r>
        <w:rPr>
          <w:rFonts w:hint="default" w:ascii="Times New Roman" w:hAnsi="Times New Roman" w:eastAsia="宋体" w:cs="Times New Roman"/>
          <w:sz w:val="24"/>
        </w:rPr>
        <w:t>月</w:t>
      </w:r>
    </w:p>
    <w:p>
      <w:pPr>
        <w:spacing w:before="156" w:beforeLines="50" w:after="156" w:afterLines="50" w:line="360" w:lineRule="auto"/>
        <w:outlineLvl w:val="1"/>
        <w:rPr>
          <w:rFonts w:hint="default" w:ascii="Times New Roman" w:hAnsi="Times New Roman" w:eastAsia="宋体" w:cs="Times New Roman"/>
          <w:b/>
          <w:sz w:val="30"/>
        </w:rPr>
      </w:pPr>
      <w:bookmarkStart w:id="17" w:name="_Toc12865"/>
      <w:r>
        <w:rPr>
          <w:rFonts w:hint="eastAsia" w:ascii="Times New Roman" w:hAnsi="Times New Roman" w:eastAsia="宋体" w:cs="Times New Roman"/>
          <w:b/>
          <w:sz w:val="30"/>
          <w:lang w:val="en-US" w:eastAsia="zh-CN"/>
        </w:rPr>
        <w:t>8</w:t>
      </w:r>
      <w:r>
        <w:rPr>
          <w:rFonts w:hint="default" w:ascii="Times New Roman" w:hAnsi="Times New Roman" w:eastAsia="宋体" w:cs="Times New Roman"/>
          <w:b/>
          <w:sz w:val="30"/>
        </w:rPr>
        <w:t xml:space="preserve"> 附件</w:t>
      </w:r>
      <w:bookmarkEnd w:id="17"/>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本次提交的《</w:t>
      </w:r>
      <w:r>
        <w:rPr>
          <w:rFonts w:hint="default" w:ascii="Times New Roman" w:hAnsi="Times New Roman" w:eastAsia="宋体" w:cs="Times New Roman"/>
          <w:sz w:val="24"/>
          <w:lang w:eastAsia="zh-CN"/>
        </w:rPr>
        <w:t>高效异质结电池生产基地1.2GW（一期）项目</w:t>
      </w:r>
      <w:r>
        <w:rPr>
          <w:rFonts w:hint="default" w:ascii="Times New Roman" w:hAnsi="Times New Roman" w:eastAsia="宋体" w:cs="Times New Roman"/>
          <w:sz w:val="24"/>
        </w:rPr>
        <w:t>环境影响评价公众参与说明》无其他需要提交的附件。</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02832622"/>
    </w:sdtPr>
    <w:sdtEndPr>
      <w:rPr>
        <w:rFonts w:ascii="Times New Roman" w:hAnsi="Times New Roman" w:cs="Times New Roman"/>
      </w:rPr>
    </w:sdtEndPr>
    <w:sdtContent>
      <w:p>
        <w:pPr>
          <w:pStyle w:val="12"/>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11</w:t>
        </w:r>
        <w:r>
          <w:rPr>
            <w:rFonts w:ascii="Times New Roman" w:hAnsi="Times New Roman" w:cs="Times New Roma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Times New Roman" w:hAnsi="Times New Roman" w:eastAsia="宋体" w:cs="Times New Roman"/>
      </w:rPr>
    </w:pPr>
    <w:r>
      <w:rPr>
        <w:rFonts w:hint="eastAsia" w:ascii="Times New Roman" w:hAnsi="Times New Roman" w:eastAsia="宋体" w:cs="Times New Roman"/>
      </w:rPr>
      <w:t>高效异质结电池生产基地1.2GW（一期）项目</w:t>
    </w:r>
    <w:r>
      <w:rPr>
        <w:rFonts w:ascii="Times New Roman" w:hAnsi="Times New Roman" w:eastAsia="宋体" w:cs="Times New Roman"/>
      </w:rPr>
      <w:t>环境影响评价公众参与说明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2A2C5B"/>
    <w:multiLevelType w:val="singleLevel"/>
    <w:tmpl w:val="7A2A2C5B"/>
    <w:lvl w:ilvl="0" w:tentative="0">
      <w:start w:val="1"/>
      <w:numFmt w:val="bullet"/>
      <w:pStyle w:val="7"/>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Y4ZDFiYWFjYzQ0NzI0NzY5ZDdiYzVkMDFlZjBhY2IifQ=="/>
    <w:docVar w:name="KSO_WPS_MARK_KEY" w:val="3a52dd78-a0c6-497f-98aa-9c3eef1caf77"/>
  </w:docVars>
  <w:rsids>
    <w:rsidRoot w:val="0025048B"/>
    <w:rsid w:val="00011A56"/>
    <w:rsid w:val="000134DC"/>
    <w:rsid w:val="00036DDE"/>
    <w:rsid w:val="00037CB3"/>
    <w:rsid w:val="00065DC3"/>
    <w:rsid w:val="000811CE"/>
    <w:rsid w:val="000819D1"/>
    <w:rsid w:val="000967A1"/>
    <w:rsid w:val="000C03BB"/>
    <w:rsid w:val="000D3A2C"/>
    <w:rsid w:val="000F3CD5"/>
    <w:rsid w:val="00130BF6"/>
    <w:rsid w:val="001421F3"/>
    <w:rsid w:val="00156951"/>
    <w:rsid w:val="001D022E"/>
    <w:rsid w:val="001D1039"/>
    <w:rsid w:val="001E04F5"/>
    <w:rsid w:val="0025048B"/>
    <w:rsid w:val="002A51A4"/>
    <w:rsid w:val="002D591A"/>
    <w:rsid w:val="002E5C19"/>
    <w:rsid w:val="002F1104"/>
    <w:rsid w:val="00342907"/>
    <w:rsid w:val="00357546"/>
    <w:rsid w:val="00370CD1"/>
    <w:rsid w:val="00374910"/>
    <w:rsid w:val="003856DF"/>
    <w:rsid w:val="00423EBC"/>
    <w:rsid w:val="00437C31"/>
    <w:rsid w:val="004510C5"/>
    <w:rsid w:val="004551EF"/>
    <w:rsid w:val="004601D0"/>
    <w:rsid w:val="00487702"/>
    <w:rsid w:val="0049286D"/>
    <w:rsid w:val="004E5C00"/>
    <w:rsid w:val="00500FFC"/>
    <w:rsid w:val="005308FA"/>
    <w:rsid w:val="00531945"/>
    <w:rsid w:val="005E1905"/>
    <w:rsid w:val="00611146"/>
    <w:rsid w:val="0062597F"/>
    <w:rsid w:val="0068074D"/>
    <w:rsid w:val="006A1BE9"/>
    <w:rsid w:val="006C1736"/>
    <w:rsid w:val="006C5978"/>
    <w:rsid w:val="006C6C8C"/>
    <w:rsid w:val="006E435D"/>
    <w:rsid w:val="0070798A"/>
    <w:rsid w:val="0071328F"/>
    <w:rsid w:val="00745056"/>
    <w:rsid w:val="00777F3C"/>
    <w:rsid w:val="007925F6"/>
    <w:rsid w:val="007945B3"/>
    <w:rsid w:val="007B436F"/>
    <w:rsid w:val="007E1660"/>
    <w:rsid w:val="00850CB2"/>
    <w:rsid w:val="00873660"/>
    <w:rsid w:val="0087470A"/>
    <w:rsid w:val="0089683B"/>
    <w:rsid w:val="009159A6"/>
    <w:rsid w:val="0094653C"/>
    <w:rsid w:val="00951D4C"/>
    <w:rsid w:val="00987E97"/>
    <w:rsid w:val="009A3BDE"/>
    <w:rsid w:val="009B6D31"/>
    <w:rsid w:val="009D7787"/>
    <w:rsid w:val="00A47C43"/>
    <w:rsid w:val="00A5474D"/>
    <w:rsid w:val="00B00EE0"/>
    <w:rsid w:val="00B1373E"/>
    <w:rsid w:val="00B67363"/>
    <w:rsid w:val="00B924A9"/>
    <w:rsid w:val="00BD5E99"/>
    <w:rsid w:val="00BE7159"/>
    <w:rsid w:val="00C42FC8"/>
    <w:rsid w:val="00C55474"/>
    <w:rsid w:val="00C84DBC"/>
    <w:rsid w:val="00C86976"/>
    <w:rsid w:val="00C9647D"/>
    <w:rsid w:val="00D12C78"/>
    <w:rsid w:val="00D341D1"/>
    <w:rsid w:val="00E768E2"/>
    <w:rsid w:val="00EC7CAD"/>
    <w:rsid w:val="00ED1283"/>
    <w:rsid w:val="00EE71BA"/>
    <w:rsid w:val="00EF2347"/>
    <w:rsid w:val="00F04C50"/>
    <w:rsid w:val="00F11883"/>
    <w:rsid w:val="00F143E4"/>
    <w:rsid w:val="032633D2"/>
    <w:rsid w:val="06D33870"/>
    <w:rsid w:val="08D75D68"/>
    <w:rsid w:val="0B9D65A7"/>
    <w:rsid w:val="13F83651"/>
    <w:rsid w:val="26385CE8"/>
    <w:rsid w:val="2E4E18AB"/>
    <w:rsid w:val="2FA015C3"/>
    <w:rsid w:val="31B5579D"/>
    <w:rsid w:val="3B190B4B"/>
    <w:rsid w:val="3CD2620F"/>
    <w:rsid w:val="3E1F2A10"/>
    <w:rsid w:val="3F6345AF"/>
    <w:rsid w:val="458A4B1F"/>
    <w:rsid w:val="4925282B"/>
    <w:rsid w:val="4A6E76B9"/>
    <w:rsid w:val="4D662315"/>
    <w:rsid w:val="52D47C0E"/>
    <w:rsid w:val="56312D95"/>
    <w:rsid w:val="5A7B06D5"/>
    <w:rsid w:val="615E4B62"/>
    <w:rsid w:val="65FF6A0B"/>
    <w:rsid w:val="6D600DCA"/>
    <w:rsid w:val="6EF2710D"/>
    <w:rsid w:val="74F16E35"/>
    <w:rsid w:val="7F2175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8">
    <w:name w:val="heading 1"/>
    <w:basedOn w:val="1"/>
    <w:next w:val="1"/>
    <w:link w:val="27"/>
    <w:qFormat/>
    <w:uiPriority w:val="9"/>
    <w:pPr>
      <w:keepNext/>
      <w:keepLines/>
      <w:spacing w:before="340" w:after="330" w:line="578" w:lineRule="auto"/>
      <w:outlineLvl w:val="0"/>
    </w:pPr>
    <w:rPr>
      <w:b/>
      <w:bCs/>
      <w:kern w:val="44"/>
      <w:sz w:val="44"/>
      <w:szCs w:val="44"/>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5"/>
    <w:qFormat/>
    <w:uiPriority w:val="0"/>
    <w:pPr>
      <w:spacing w:before="10" w:line="360" w:lineRule="auto"/>
      <w:ind w:firstLine="420" w:firstLineChars="200"/>
      <w:jc w:val="left"/>
    </w:pPr>
    <w:rPr>
      <w:kern w:val="0"/>
      <w:sz w:val="24"/>
    </w:rPr>
  </w:style>
  <w:style w:type="paragraph" w:styleId="3">
    <w:name w:val="Body Text Indent"/>
    <w:basedOn w:val="1"/>
    <w:next w:val="4"/>
    <w:qFormat/>
    <w:uiPriority w:val="0"/>
    <w:pPr>
      <w:spacing w:after="120"/>
      <w:ind w:left="420" w:leftChars="200"/>
    </w:pPr>
    <w:rPr>
      <w:rFonts w:ascii="Times New Roman" w:hAnsi="Times New Roman" w:eastAsia="宋体" w:cs="Times New Roman"/>
      <w:szCs w:val="24"/>
    </w:rPr>
  </w:style>
  <w:style w:type="paragraph" w:styleId="4">
    <w:name w:val="Normal Indent"/>
    <w:basedOn w:val="1"/>
    <w:next w:val="1"/>
    <w:qFormat/>
    <w:uiPriority w:val="0"/>
    <w:pPr>
      <w:ind w:firstLine="420"/>
    </w:pPr>
    <w:rPr>
      <w:rFonts w:ascii="Times New Roman" w:hAnsi="Times New Roman" w:eastAsia="宋体" w:cs="Times New Roman"/>
      <w:color w:val="000000"/>
      <w:szCs w:val="24"/>
    </w:rPr>
  </w:style>
  <w:style w:type="paragraph" w:styleId="5">
    <w:name w:val="Body Text First Indent"/>
    <w:basedOn w:val="6"/>
    <w:next w:val="1"/>
    <w:qFormat/>
    <w:uiPriority w:val="0"/>
    <w:pPr>
      <w:spacing w:before="10"/>
      <w:ind w:firstLine="420" w:firstLineChars="100"/>
    </w:pPr>
    <w:rPr>
      <w:rFonts w:ascii="Times New Roman" w:hAnsi="Times New Roman" w:eastAsia="宋体" w:cs="Times New Roman"/>
      <w:kern w:val="0"/>
      <w:szCs w:val="24"/>
    </w:rPr>
  </w:style>
  <w:style w:type="paragraph" w:styleId="6">
    <w:name w:val="Body Text"/>
    <w:basedOn w:val="1"/>
    <w:next w:val="7"/>
    <w:unhideWhenUsed/>
    <w:qFormat/>
    <w:uiPriority w:val="0"/>
    <w:pPr>
      <w:spacing w:after="120"/>
    </w:pPr>
  </w:style>
  <w:style w:type="paragraph" w:styleId="7">
    <w:name w:val="List Bullet 5"/>
    <w:basedOn w:val="1"/>
    <w:semiHidden/>
    <w:unhideWhenUsed/>
    <w:qFormat/>
    <w:uiPriority w:val="99"/>
    <w:pPr>
      <w:numPr>
        <w:ilvl w:val="0"/>
        <w:numId w:val="1"/>
      </w:numPr>
    </w:pPr>
  </w:style>
  <w:style w:type="paragraph" w:styleId="9">
    <w:name w:val="annotation text"/>
    <w:basedOn w:val="1"/>
    <w:link w:val="24"/>
    <w:semiHidden/>
    <w:unhideWhenUsed/>
    <w:qFormat/>
    <w:uiPriority w:val="99"/>
    <w:pPr>
      <w:jc w:val="left"/>
    </w:pPr>
  </w:style>
  <w:style w:type="paragraph" w:styleId="10">
    <w:name w:val="toc 3"/>
    <w:basedOn w:val="1"/>
    <w:next w:val="1"/>
    <w:unhideWhenUsed/>
    <w:qFormat/>
    <w:uiPriority w:val="39"/>
    <w:pPr>
      <w:widowControl/>
      <w:spacing w:after="100" w:line="259" w:lineRule="auto"/>
      <w:ind w:left="440"/>
      <w:jc w:val="left"/>
    </w:pPr>
    <w:rPr>
      <w:rFonts w:cs="Times New Roman"/>
      <w:kern w:val="0"/>
      <w:sz w:val="22"/>
    </w:rPr>
  </w:style>
  <w:style w:type="paragraph" w:styleId="11">
    <w:name w:val="Balloon Text"/>
    <w:basedOn w:val="1"/>
    <w:link w:val="26"/>
    <w:semiHidden/>
    <w:unhideWhenUsed/>
    <w:qFormat/>
    <w:uiPriority w:val="99"/>
    <w:rPr>
      <w:sz w:val="18"/>
      <w:szCs w:val="18"/>
    </w:rPr>
  </w:style>
  <w:style w:type="paragraph" w:styleId="12">
    <w:name w:val="footer"/>
    <w:basedOn w:val="1"/>
    <w:link w:val="23"/>
    <w:unhideWhenUsed/>
    <w:qFormat/>
    <w:uiPriority w:val="99"/>
    <w:pPr>
      <w:tabs>
        <w:tab w:val="center" w:pos="4153"/>
        <w:tab w:val="right" w:pos="8306"/>
      </w:tabs>
      <w:snapToGrid w:val="0"/>
      <w:jc w:val="left"/>
    </w:pPr>
    <w:rPr>
      <w:sz w:val="18"/>
      <w:szCs w:val="18"/>
    </w:rPr>
  </w:style>
  <w:style w:type="paragraph" w:styleId="13">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widowControl/>
      <w:spacing w:after="100" w:line="259" w:lineRule="auto"/>
      <w:jc w:val="left"/>
    </w:pPr>
    <w:rPr>
      <w:rFonts w:cs="Times New Roman"/>
      <w:kern w:val="0"/>
      <w:sz w:val="22"/>
    </w:rPr>
  </w:style>
  <w:style w:type="paragraph" w:styleId="15">
    <w:name w:val="toc 2"/>
    <w:basedOn w:val="1"/>
    <w:next w:val="1"/>
    <w:unhideWhenUsed/>
    <w:qFormat/>
    <w:uiPriority w:val="39"/>
    <w:pPr>
      <w:widowControl/>
      <w:spacing w:after="100" w:line="259" w:lineRule="auto"/>
      <w:ind w:left="220"/>
      <w:jc w:val="left"/>
    </w:pPr>
    <w:rPr>
      <w:rFonts w:cs="Times New Roman"/>
      <w:kern w:val="0"/>
      <w:sz w:val="22"/>
    </w:rPr>
  </w:style>
  <w:style w:type="paragraph" w:styleId="16">
    <w:name w:val="annotation subject"/>
    <w:basedOn w:val="9"/>
    <w:next w:val="9"/>
    <w:link w:val="25"/>
    <w:semiHidden/>
    <w:unhideWhenUsed/>
    <w:qFormat/>
    <w:uiPriority w:val="99"/>
    <w:rPr>
      <w:b/>
      <w:bCs/>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character" w:styleId="21">
    <w:name w:val="annotation reference"/>
    <w:basedOn w:val="19"/>
    <w:semiHidden/>
    <w:unhideWhenUsed/>
    <w:qFormat/>
    <w:uiPriority w:val="99"/>
    <w:rPr>
      <w:sz w:val="21"/>
      <w:szCs w:val="21"/>
    </w:rPr>
  </w:style>
  <w:style w:type="character" w:customStyle="1" w:styleId="22">
    <w:name w:val="页眉 字符"/>
    <w:basedOn w:val="19"/>
    <w:link w:val="13"/>
    <w:qFormat/>
    <w:uiPriority w:val="99"/>
    <w:rPr>
      <w:sz w:val="18"/>
      <w:szCs w:val="18"/>
    </w:rPr>
  </w:style>
  <w:style w:type="character" w:customStyle="1" w:styleId="23">
    <w:name w:val="页脚 字符"/>
    <w:basedOn w:val="19"/>
    <w:link w:val="12"/>
    <w:qFormat/>
    <w:uiPriority w:val="99"/>
    <w:rPr>
      <w:sz w:val="18"/>
      <w:szCs w:val="18"/>
    </w:rPr>
  </w:style>
  <w:style w:type="character" w:customStyle="1" w:styleId="24">
    <w:name w:val="批注文字 字符"/>
    <w:basedOn w:val="19"/>
    <w:link w:val="9"/>
    <w:semiHidden/>
    <w:qFormat/>
    <w:uiPriority w:val="99"/>
  </w:style>
  <w:style w:type="character" w:customStyle="1" w:styleId="25">
    <w:name w:val="批注主题 字符"/>
    <w:basedOn w:val="24"/>
    <w:link w:val="16"/>
    <w:semiHidden/>
    <w:qFormat/>
    <w:uiPriority w:val="99"/>
    <w:rPr>
      <w:b/>
      <w:bCs/>
    </w:rPr>
  </w:style>
  <w:style w:type="character" w:customStyle="1" w:styleId="26">
    <w:name w:val="批注框文本 字符"/>
    <w:basedOn w:val="19"/>
    <w:link w:val="11"/>
    <w:semiHidden/>
    <w:qFormat/>
    <w:uiPriority w:val="99"/>
    <w:rPr>
      <w:sz w:val="18"/>
      <w:szCs w:val="18"/>
    </w:rPr>
  </w:style>
  <w:style w:type="character" w:customStyle="1" w:styleId="27">
    <w:name w:val="标题 1 字符"/>
    <w:basedOn w:val="19"/>
    <w:link w:val="8"/>
    <w:qFormat/>
    <w:uiPriority w:val="9"/>
    <w:rPr>
      <w:b/>
      <w:bCs/>
      <w:kern w:val="44"/>
      <w:sz w:val="44"/>
      <w:szCs w:val="44"/>
    </w:rPr>
  </w:style>
  <w:style w:type="paragraph" w:customStyle="1" w:styleId="28">
    <w:name w:val="TOC 标题1"/>
    <w:basedOn w:val="8"/>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3112</Words>
  <Characters>3618</Characters>
  <Lines>39</Lines>
  <Paragraphs>11</Paragraphs>
  <TotalTime>1</TotalTime>
  <ScaleCrop>false</ScaleCrop>
  <LinksUpToDate>false</LinksUpToDate>
  <CharactersWithSpaces>3752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2019-02-20T13:19:00Z</dcterms:created>
  <dc:creator>HXW</dc:creator>
  <cp:lastModifiedBy>辅助不背锅</cp:lastModifiedBy>
  <dcterms:modified xsi:type="dcterms:W3CDTF">2024-06-26T03:02:50Z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35098DABAC6B470CBE9A867ECC6773D4_13</vt:lpwstr>
  </property>
</Properties>
</file>